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504DF0CF" w:rsidR="00E7446A" w:rsidRDefault="002E500B" w:rsidP="00E7446A">
      <w:pPr>
        <w:pStyle w:val="StandardHervorhebungrot"/>
        <w:spacing w:line="400" w:lineRule="exact"/>
        <w:rPr>
          <w:rStyle w:val="berschrift1Zchn"/>
          <w:rFonts w:eastAsia="Calibri"/>
          <w:b/>
        </w:rPr>
      </w:pPr>
      <w:r w:rsidRPr="006258E5">
        <w:rPr>
          <w:b w:val="0"/>
          <w:noProof/>
        </w:rPr>
        <mc:AlternateContent>
          <mc:Choice Requires="wps">
            <w:drawing>
              <wp:anchor distT="0" distB="0" distL="114300" distR="114300" simplePos="0" relativeHeight="251657728" behindDoc="0" locked="0" layoutInCell="1" allowOverlap="1" wp14:anchorId="69151DFA" wp14:editId="5DA92541">
                <wp:simplePos x="0" y="0"/>
                <wp:positionH relativeFrom="column">
                  <wp:posOffset>4395691</wp:posOffset>
                </wp:positionH>
                <wp:positionV relativeFrom="paragraph">
                  <wp:posOffset>-126483</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14EE17D5" w14:textId="35CAD3FA" w:rsidR="00EF0287" w:rsidRPr="002E500B" w:rsidRDefault="002E500B" w:rsidP="00EF0287">
                            <w:pPr>
                              <w:pStyle w:val="Titel"/>
                              <w:rPr>
                                <w:rFonts w:ascii="Mark Pro" w:hAnsi="Mark Pro"/>
                                <w:color w:val="4D4D4C"/>
                              </w:rPr>
                            </w:pPr>
                            <w:r w:rsidRPr="002E500B">
                              <w:rPr>
                                <w:rFonts w:ascii="Mark Pro" w:hAnsi="Mark Pro"/>
                                <w:color w:val="4D4D4C"/>
                              </w:rPr>
                              <w:t>05 A</w:t>
                            </w:r>
                            <w:r w:rsidR="00606A0C" w:rsidRPr="002E500B">
                              <w:rPr>
                                <w:rFonts w:ascii="Mark Pro" w:hAnsi="Mark Pro"/>
                                <w:color w:val="4D4D4C"/>
                              </w:rPr>
                              <w:t>ugust</w:t>
                            </w:r>
                            <w:r w:rsidR="00BB7FFA" w:rsidRPr="002E500B">
                              <w:rPr>
                                <w:rFonts w:ascii="Mark Pro" w:hAnsi="Mark Pro"/>
                                <w:color w:val="4D4D4C"/>
                              </w:rPr>
                              <w:t xml:space="preserve"> </w:t>
                            </w:r>
                            <w:r w:rsidR="00EF0287" w:rsidRPr="002E500B">
                              <w:rPr>
                                <w:rFonts w:ascii="Mark Pro" w:hAnsi="Mark Pro"/>
                                <w:color w:val="4D4D4C"/>
                              </w:rPr>
                              <w:t>202</w:t>
                            </w:r>
                            <w:r w:rsidR="00E96792" w:rsidRPr="002E500B">
                              <w:rPr>
                                <w:rFonts w:ascii="Mark Pro" w:hAnsi="Mark Pro"/>
                                <w:color w:val="4D4D4C"/>
                              </w:rPr>
                              <w:t>6</w:t>
                            </w:r>
                          </w:p>
                          <w:p w14:paraId="645044CF" w14:textId="3F1216B3" w:rsidR="00436749" w:rsidRPr="002E500B" w:rsidRDefault="00436749" w:rsidP="002D5BC3">
                            <w:pPr>
                              <w:pStyle w:val="berschrift2"/>
                              <w:rPr>
                                <w:rFonts w:ascii="Mark Pro" w:hAnsi="Mark Pro"/>
                              </w:rPr>
                            </w:pPr>
                            <w:r w:rsidRPr="002E500B">
                              <w:rPr>
                                <w:rFonts w:ascii="Mark Pro" w:hAnsi="Mark Pro"/>
                              </w:rPr>
                              <w:t>Pressemitteilung</w:t>
                            </w:r>
                          </w:p>
                          <w:p w14:paraId="766CAD7C" w14:textId="1DE3CB46" w:rsidR="00436749" w:rsidRPr="002E500B" w:rsidRDefault="00436749" w:rsidP="00832E68">
                            <w:pPr>
                              <w:rPr>
                                <w:rFonts w:ascii="Mark Pro" w:hAnsi="Mark Pro"/>
                                <w:color w:val="4D4D4C"/>
                                <w:sz w:val="16"/>
                                <w:szCs w:val="16"/>
                              </w:rPr>
                            </w:pPr>
                            <w:r w:rsidRPr="002E500B">
                              <w:rPr>
                                <w:rFonts w:ascii="Mark Pro" w:hAnsi="Mark Pro"/>
                                <w:color w:val="4D4D4C"/>
                              </w:rPr>
                              <w:t>Ihr Ansprechpartner</w:t>
                            </w:r>
                            <w:r w:rsidR="00832E68" w:rsidRPr="002E500B">
                              <w:rPr>
                                <w:rFonts w:ascii="Mark Pro" w:hAnsi="Mark Pro"/>
                                <w:color w:val="4D4D4C"/>
                              </w:rPr>
                              <w:br/>
                            </w:r>
                            <w:r w:rsidR="00E7446A" w:rsidRPr="002E500B">
                              <w:rPr>
                                <w:rFonts w:ascii="Mark Pro" w:hAnsi="Mark Pro"/>
                                <w:color w:val="4D4D4C"/>
                              </w:rPr>
                              <w:t>Frank Reichert</w:t>
                            </w:r>
                            <w:r w:rsidR="00832E68" w:rsidRPr="002E500B">
                              <w:rPr>
                                <w:rFonts w:ascii="Mark Pro" w:hAnsi="Mark Pro"/>
                                <w:color w:val="4D4D4C"/>
                              </w:rPr>
                              <w:br/>
                            </w:r>
                            <w:r w:rsidR="00E7446A" w:rsidRPr="002E500B">
                              <w:rPr>
                                <w:rFonts w:ascii="Mark Pro" w:hAnsi="Mark Pro"/>
                                <w:color w:val="4D4D4C"/>
                                <w:sz w:val="16"/>
                                <w:szCs w:val="16"/>
                              </w:rPr>
                              <w:t>Leiter Unternehmenskommunikation</w:t>
                            </w:r>
                          </w:p>
                          <w:p w14:paraId="42486AA7" w14:textId="6E8FA9F6" w:rsidR="00436749" w:rsidRPr="002E500B" w:rsidRDefault="00436749" w:rsidP="00436749">
                            <w:pPr>
                              <w:rPr>
                                <w:rFonts w:ascii="Mark Pro" w:hAnsi="Mark Pro"/>
                                <w:color w:val="4D4D4C"/>
                                <w:sz w:val="20"/>
                                <w:szCs w:val="20"/>
                                <w:lang w:val="en-US"/>
                              </w:rPr>
                            </w:pPr>
                            <w:r w:rsidRPr="002E500B">
                              <w:rPr>
                                <w:rFonts w:ascii="Mark Pro" w:hAnsi="Mark Pro"/>
                                <w:color w:val="4D4D4C"/>
                                <w:sz w:val="20"/>
                                <w:szCs w:val="20"/>
                                <w:lang w:val="en-US"/>
                              </w:rPr>
                              <w:t>Tel. +49 (0)711 97676-</w:t>
                            </w:r>
                            <w:r w:rsidR="00E7446A" w:rsidRPr="002E500B">
                              <w:rPr>
                                <w:rFonts w:ascii="Mark Pro" w:hAnsi="Mark Pro"/>
                                <w:color w:val="4D4D4C"/>
                                <w:sz w:val="20"/>
                                <w:szCs w:val="20"/>
                                <w:lang w:val="en-US"/>
                              </w:rPr>
                              <w:t>620</w:t>
                            </w:r>
                            <w:r w:rsidR="00832E68" w:rsidRPr="002E500B">
                              <w:rPr>
                                <w:rFonts w:ascii="Mark Pro" w:hAnsi="Mark Pro"/>
                                <w:color w:val="4D4D4C"/>
                                <w:sz w:val="20"/>
                                <w:szCs w:val="20"/>
                                <w:lang w:val="en-US"/>
                              </w:rPr>
                              <w:br/>
                              <w:t>F</w:t>
                            </w:r>
                            <w:r w:rsidRPr="002E500B">
                              <w:rPr>
                                <w:rFonts w:ascii="Mark Pro" w:hAnsi="Mark Pro"/>
                                <w:color w:val="4D4D4C"/>
                                <w:sz w:val="20"/>
                                <w:szCs w:val="20"/>
                                <w:lang w:val="en-US"/>
                              </w:rPr>
                              <w:t>ax: +49 (0)711 97676-</w:t>
                            </w:r>
                            <w:r w:rsidR="00E7446A" w:rsidRPr="002E500B">
                              <w:rPr>
                                <w:rFonts w:ascii="Mark Pro" w:hAnsi="Mark Pro"/>
                                <w:color w:val="4D4D4C"/>
                                <w:sz w:val="20"/>
                                <w:szCs w:val="20"/>
                                <w:lang w:val="en-US"/>
                              </w:rPr>
                              <w:t>609</w:t>
                            </w:r>
                          </w:p>
                          <w:p w14:paraId="6F306534" w14:textId="5BBB9E69" w:rsidR="00436749" w:rsidRPr="002E500B" w:rsidRDefault="00E7446A" w:rsidP="002D5BC3">
                            <w:pPr>
                              <w:pStyle w:val="Titel"/>
                              <w:rPr>
                                <w:rFonts w:ascii="Mark Pro" w:hAnsi="Mark Pro"/>
                                <w:color w:val="4D4D4C"/>
                                <w:sz w:val="20"/>
                                <w:szCs w:val="20"/>
                                <w:lang w:val="en-US"/>
                              </w:rPr>
                            </w:pPr>
                            <w:r w:rsidRPr="002E500B">
                              <w:rPr>
                                <w:rFonts w:ascii="Mark Pro" w:hAnsi="Mark Pro"/>
                                <w:color w:val="4D4D4C"/>
                                <w:sz w:val="20"/>
                                <w:szCs w:val="20"/>
                                <w:lang w:val="en-US"/>
                              </w:rPr>
                              <w:t>frank</w:t>
                            </w:r>
                            <w:r w:rsidR="009C4D60" w:rsidRPr="002E500B">
                              <w:rPr>
                                <w:rFonts w:ascii="Mark Pro" w:hAnsi="Mark Pro"/>
                                <w:color w:val="4D4D4C"/>
                                <w:sz w:val="20"/>
                                <w:szCs w:val="20"/>
                                <w:lang w:val="en-US"/>
                              </w:rPr>
                              <w:t>.</w:t>
                            </w:r>
                            <w:r w:rsidRPr="002E500B">
                              <w:rPr>
                                <w:rFonts w:ascii="Mark Pro" w:hAnsi="Mark Pro"/>
                                <w:color w:val="4D4D4C"/>
                                <w:sz w:val="20"/>
                                <w:szCs w:val="20"/>
                                <w:lang w:val="en-US"/>
                              </w:rPr>
                              <w:t>reichert</w:t>
                            </w:r>
                            <w:r w:rsidR="00436749" w:rsidRPr="002E500B">
                              <w:rPr>
                                <w:rFonts w:ascii="Mark Pro" w:hAnsi="Mark Pro"/>
                                <w:color w:val="4D4D4C"/>
                                <w:sz w:val="20"/>
                                <w:szCs w:val="20"/>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46.1pt;margin-top:-9.9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" filled="f" stroked="f" strokeweight=".5pt">
                <v:textbox>
                  <w:txbxContent>
                    <w:p w14:paraId="14EE17D5" w14:textId="35CAD3FA" w:rsidR="00EF0287" w:rsidRPr="002E500B" w:rsidRDefault="002E500B" w:rsidP="00EF0287">
                      <w:pPr>
                        <w:pStyle w:val="Titel"/>
                        <w:rPr>
                          <w:rFonts w:ascii="Mark Pro" w:hAnsi="Mark Pro"/>
                          <w:color w:val="4D4D4C"/>
                        </w:rPr>
                      </w:pPr>
                      <w:r w:rsidRPr="002E500B">
                        <w:rPr>
                          <w:rFonts w:ascii="Mark Pro" w:hAnsi="Mark Pro"/>
                          <w:color w:val="4D4D4C"/>
                        </w:rPr>
                        <w:t>05 A</w:t>
                      </w:r>
                      <w:r w:rsidR="00606A0C" w:rsidRPr="002E500B">
                        <w:rPr>
                          <w:rFonts w:ascii="Mark Pro" w:hAnsi="Mark Pro"/>
                          <w:color w:val="4D4D4C"/>
                        </w:rPr>
                        <w:t>ugust</w:t>
                      </w:r>
                      <w:r w:rsidR="00BB7FFA" w:rsidRPr="002E500B">
                        <w:rPr>
                          <w:rFonts w:ascii="Mark Pro" w:hAnsi="Mark Pro"/>
                          <w:color w:val="4D4D4C"/>
                        </w:rPr>
                        <w:t xml:space="preserve"> </w:t>
                      </w:r>
                      <w:r w:rsidR="00EF0287" w:rsidRPr="002E500B">
                        <w:rPr>
                          <w:rFonts w:ascii="Mark Pro" w:hAnsi="Mark Pro"/>
                          <w:color w:val="4D4D4C"/>
                        </w:rPr>
                        <w:t>202</w:t>
                      </w:r>
                      <w:r w:rsidR="00E96792" w:rsidRPr="002E500B">
                        <w:rPr>
                          <w:rFonts w:ascii="Mark Pro" w:hAnsi="Mark Pro"/>
                          <w:color w:val="4D4D4C"/>
                        </w:rPr>
                        <w:t>6</w:t>
                      </w:r>
                    </w:p>
                    <w:p w14:paraId="645044CF" w14:textId="3F1216B3" w:rsidR="00436749" w:rsidRPr="002E500B" w:rsidRDefault="00436749" w:rsidP="002D5BC3">
                      <w:pPr>
                        <w:pStyle w:val="berschrift2"/>
                        <w:rPr>
                          <w:rFonts w:ascii="Mark Pro" w:hAnsi="Mark Pro"/>
                        </w:rPr>
                      </w:pPr>
                      <w:r w:rsidRPr="002E500B">
                        <w:rPr>
                          <w:rFonts w:ascii="Mark Pro" w:hAnsi="Mark Pro"/>
                        </w:rPr>
                        <w:t>Pressemitteilung</w:t>
                      </w:r>
                    </w:p>
                    <w:p w14:paraId="766CAD7C" w14:textId="1DE3CB46" w:rsidR="00436749" w:rsidRPr="002E500B" w:rsidRDefault="00436749" w:rsidP="00832E68">
                      <w:pPr>
                        <w:rPr>
                          <w:rFonts w:ascii="Mark Pro" w:hAnsi="Mark Pro"/>
                          <w:color w:val="4D4D4C"/>
                          <w:sz w:val="16"/>
                          <w:szCs w:val="16"/>
                        </w:rPr>
                      </w:pPr>
                      <w:r w:rsidRPr="002E500B">
                        <w:rPr>
                          <w:rFonts w:ascii="Mark Pro" w:hAnsi="Mark Pro"/>
                          <w:color w:val="4D4D4C"/>
                        </w:rPr>
                        <w:t>Ihr Ansprechpartner</w:t>
                      </w:r>
                      <w:r w:rsidR="00832E68" w:rsidRPr="002E500B">
                        <w:rPr>
                          <w:rFonts w:ascii="Mark Pro" w:hAnsi="Mark Pro"/>
                          <w:color w:val="4D4D4C"/>
                        </w:rPr>
                        <w:br/>
                      </w:r>
                      <w:r w:rsidR="00E7446A" w:rsidRPr="002E500B">
                        <w:rPr>
                          <w:rFonts w:ascii="Mark Pro" w:hAnsi="Mark Pro"/>
                          <w:color w:val="4D4D4C"/>
                        </w:rPr>
                        <w:t>Frank Reichert</w:t>
                      </w:r>
                      <w:r w:rsidR="00832E68" w:rsidRPr="002E500B">
                        <w:rPr>
                          <w:rFonts w:ascii="Mark Pro" w:hAnsi="Mark Pro"/>
                          <w:color w:val="4D4D4C"/>
                        </w:rPr>
                        <w:br/>
                      </w:r>
                      <w:r w:rsidR="00E7446A" w:rsidRPr="002E500B">
                        <w:rPr>
                          <w:rFonts w:ascii="Mark Pro" w:hAnsi="Mark Pro"/>
                          <w:color w:val="4D4D4C"/>
                          <w:sz w:val="16"/>
                          <w:szCs w:val="16"/>
                        </w:rPr>
                        <w:t>Leiter Unternehmenskommunikation</w:t>
                      </w:r>
                    </w:p>
                    <w:p w14:paraId="42486AA7" w14:textId="6E8FA9F6" w:rsidR="00436749" w:rsidRPr="002E500B" w:rsidRDefault="00436749" w:rsidP="00436749">
                      <w:pPr>
                        <w:rPr>
                          <w:rFonts w:ascii="Mark Pro" w:hAnsi="Mark Pro"/>
                          <w:color w:val="4D4D4C"/>
                          <w:sz w:val="20"/>
                          <w:szCs w:val="20"/>
                          <w:lang w:val="en-US"/>
                        </w:rPr>
                      </w:pPr>
                      <w:r w:rsidRPr="002E500B">
                        <w:rPr>
                          <w:rFonts w:ascii="Mark Pro" w:hAnsi="Mark Pro"/>
                          <w:color w:val="4D4D4C"/>
                          <w:sz w:val="20"/>
                          <w:szCs w:val="20"/>
                          <w:lang w:val="en-US"/>
                        </w:rPr>
                        <w:t>Tel. +49 (0)711 97676-</w:t>
                      </w:r>
                      <w:r w:rsidR="00E7446A" w:rsidRPr="002E500B">
                        <w:rPr>
                          <w:rFonts w:ascii="Mark Pro" w:hAnsi="Mark Pro"/>
                          <w:color w:val="4D4D4C"/>
                          <w:sz w:val="20"/>
                          <w:szCs w:val="20"/>
                          <w:lang w:val="en-US"/>
                        </w:rPr>
                        <w:t>620</w:t>
                      </w:r>
                      <w:r w:rsidR="00832E68" w:rsidRPr="002E500B">
                        <w:rPr>
                          <w:rFonts w:ascii="Mark Pro" w:hAnsi="Mark Pro"/>
                          <w:color w:val="4D4D4C"/>
                          <w:sz w:val="20"/>
                          <w:szCs w:val="20"/>
                          <w:lang w:val="en-US"/>
                        </w:rPr>
                        <w:br/>
                        <w:t>F</w:t>
                      </w:r>
                      <w:r w:rsidRPr="002E500B">
                        <w:rPr>
                          <w:rFonts w:ascii="Mark Pro" w:hAnsi="Mark Pro"/>
                          <w:color w:val="4D4D4C"/>
                          <w:sz w:val="20"/>
                          <w:szCs w:val="20"/>
                          <w:lang w:val="en-US"/>
                        </w:rPr>
                        <w:t>ax: +49 (0)711 97676-</w:t>
                      </w:r>
                      <w:r w:rsidR="00E7446A" w:rsidRPr="002E500B">
                        <w:rPr>
                          <w:rFonts w:ascii="Mark Pro" w:hAnsi="Mark Pro"/>
                          <w:color w:val="4D4D4C"/>
                          <w:sz w:val="20"/>
                          <w:szCs w:val="20"/>
                          <w:lang w:val="en-US"/>
                        </w:rPr>
                        <w:t>609</w:t>
                      </w:r>
                    </w:p>
                    <w:p w14:paraId="6F306534" w14:textId="5BBB9E69" w:rsidR="00436749" w:rsidRPr="002E500B" w:rsidRDefault="00E7446A" w:rsidP="002D5BC3">
                      <w:pPr>
                        <w:pStyle w:val="Titel"/>
                        <w:rPr>
                          <w:rFonts w:ascii="Mark Pro" w:hAnsi="Mark Pro"/>
                          <w:color w:val="4D4D4C"/>
                          <w:sz w:val="20"/>
                          <w:szCs w:val="20"/>
                          <w:lang w:val="en-US"/>
                        </w:rPr>
                      </w:pPr>
                      <w:r w:rsidRPr="002E500B">
                        <w:rPr>
                          <w:rFonts w:ascii="Mark Pro" w:hAnsi="Mark Pro"/>
                          <w:color w:val="4D4D4C"/>
                          <w:sz w:val="20"/>
                          <w:szCs w:val="20"/>
                          <w:lang w:val="en-US"/>
                        </w:rPr>
                        <w:t>frank</w:t>
                      </w:r>
                      <w:r w:rsidR="009C4D60" w:rsidRPr="002E500B">
                        <w:rPr>
                          <w:rFonts w:ascii="Mark Pro" w:hAnsi="Mark Pro"/>
                          <w:color w:val="4D4D4C"/>
                          <w:sz w:val="20"/>
                          <w:szCs w:val="20"/>
                          <w:lang w:val="en-US"/>
                        </w:rPr>
                        <w:t>.</w:t>
                      </w:r>
                      <w:r w:rsidRPr="002E500B">
                        <w:rPr>
                          <w:rFonts w:ascii="Mark Pro" w:hAnsi="Mark Pro"/>
                          <w:color w:val="4D4D4C"/>
                          <w:sz w:val="20"/>
                          <w:szCs w:val="20"/>
                          <w:lang w:val="en-US"/>
                        </w:rPr>
                        <w:t>reichert</w:t>
                      </w:r>
                      <w:r w:rsidR="00436749" w:rsidRPr="002E500B">
                        <w:rPr>
                          <w:rFonts w:ascii="Mark Pro" w:hAnsi="Mark Pro"/>
                          <w:color w:val="4D4D4C"/>
                          <w:sz w:val="20"/>
                          <w:szCs w:val="20"/>
                          <w:lang w:val="en-US"/>
                        </w:rPr>
                        <w:t>@gtue.de</w:t>
                      </w:r>
                    </w:p>
                  </w:txbxContent>
                </v:textbox>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01FC8A2F" w:rsidR="00E7446A" w:rsidRPr="002E500B"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08557B" w:rsidRPr="002E500B">
        <w:rPr>
          <w:rFonts w:ascii="Mark Pro" w:hAnsi="Mark Pro"/>
          <w:color w:val="000000"/>
          <w:sz w:val="32"/>
          <w:szCs w:val="32"/>
        </w:rPr>
        <w:t>Sicher fahren mit Extra-Last</w:t>
      </w:r>
    </w:p>
    <w:p w14:paraId="79ED0D65" w14:textId="77777777" w:rsidR="0008557B" w:rsidRPr="002E500B" w:rsidRDefault="0008557B" w:rsidP="0008557B">
      <w:pPr>
        <w:pStyle w:val="Aufzhlung"/>
        <w:numPr>
          <w:ilvl w:val="0"/>
          <w:numId w:val="10"/>
        </w:numPr>
        <w:rPr>
          <w:rFonts w:ascii="Mark Pro" w:hAnsi="Mark Pro"/>
        </w:rPr>
      </w:pPr>
      <w:r w:rsidRPr="002E500B">
        <w:rPr>
          <w:rFonts w:ascii="Mark Pro" w:hAnsi="Mark Pro"/>
        </w:rPr>
        <w:t>Beladung verändert Bremsweg, Lenkverhalten und Fahrstabilität</w:t>
      </w:r>
    </w:p>
    <w:p w14:paraId="1627C2B8" w14:textId="77777777" w:rsidR="0008557B" w:rsidRPr="002E500B" w:rsidRDefault="0008557B" w:rsidP="0008557B">
      <w:pPr>
        <w:pStyle w:val="Aufzhlung"/>
        <w:numPr>
          <w:ilvl w:val="0"/>
          <w:numId w:val="10"/>
        </w:numPr>
        <w:rPr>
          <w:rFonts w:ascii="Mark Pro" w:hAnsi="Mark Pro"/>
        </w:rPr>
      </w:pPr>
      <w:r w:rsidRPr="002E500B">
        <w:rPr>
          <w:rFonts w:ascii="Mark Pro" w:hAnsi="Mark Pro"/>
        </w:rPr>
        <w:t>Schwere Gegenstände gehören nach unten, nach vorn und sicher fixiert</w:t>
      </w:r>
    </w:p>
    <w:p w14:paraId="7B14655C" w14:textId="0E65DD65" w:rsidR="001A2894" w:rsidRPr="002E500B" w:rsidRDefault="0008557B" w:rsidP="0008557B">
      <w:pPr>
        <w:pStyle w:val="Aufzhlung"/>
        <w:numPr>
          <w:ilvl w:val="0"/>
          <w:numId w:val="10"/>
        </w:numPr>
        <w:rPr>
          <w:rFonts w:ascii="Mark Pro" w:hAnsi="Mark Pro"/>
        </w:rPr>
      </w:pPr>
      <w:r w:rsidRPr="002E500B">
        <w:rPr>
          <w:rFonts w:ascii="Mark Pro" w:hAnsi="Mark Pro"/>
        </w:rPr>
        <w:t>Beim Anhänger sind Stützlast, Tempo, Reifendruck und Ladungssicherung entscheidend</w:t>
      </w:r>
    </w:p>
    <w:p w14:paraId="2090E7BC" w14:textId="77777777" w:rsidR="00302DBF" w:rsidRPr="002E500B" w:rsidRDefault="00302DBF" w:rsidP="00302DBF">
      <w:pPr>
        <w:spacing w:line="400" w:lineRule="exact"/>
        <w:ind w:right="2120"/>
        <w:rPr>
          <w:rFonts w:ascii="Mark Pro" w:hAnsi="Mark Pro"/>
          <w:lang w:eastAsia="de-DE"/>
        </w:rPr>
      </w:pPr>
    </w:p>
    <w:p w14:paraId="02B5DC26" w14:textId="624DD95B" w:rsidR="0008557B" w:rsidRPr="002E500B" w:rsidRDefault="00AF05D2" w:rsidP="0008557B">
      <w:pPr>
        <w:ind w:right="2120"/>
        <w:rPr>
          <w:rFonts w:ascii="Mark Pro" w:hAnsi="Mark Pro" w:cs="Arial"/>
        </w:rPr>
      </w:pPr>
      <w:r w:rsidRPr="002E500B">
        <w:rPr>
          <w:rFonts w:ascii="Mark Pro" w:hAnsi="Mark Pro"/>
          <w:color w:val="C6243C"/>
        </w:rPr>
        <w:t xml:space="preserve">__ </w:t>
      </w:r>
      <w:r w:rsidRPr="002E500B">
        <w:rPr>
          <w:rFonts w:ascii="Mark Pro" w:hAnsi="Mark Pro" w:cs="Arial"/>
        </w:rPr>
        <w:t xml:space="preserve">Stuttgart. </w:t>
      </w:r>
      <w:r w:rsidR="0008557B" w:rsidRPr="002E500B">
        <w:rPr>
          <w:rFonts w:ascii="Mark Pro" w:hAnsi="Mark Pro" w:cs="Arial"/>
        </w:rPr>
        <w:t xml:space="preserve">Ferienreise, Umzug, Baumarkteinkauf oder </w:t>
      </w:r>
      <w:r w:rsidR="00814F57" w:rsidRPr="002E500B">
        <w:rPr>
          <w:rFonts w:ascii="Mark Pro" w:hAnsi="Mark Pro" w:cs="Arial"/>
        </w:rPr>
        <w:t>die</w:t>
      </w:r>
      <w:r w:rsidR="00230B1D" w:rsidRPr="002E500B">
        <w:rPr>
          <w:rFonts w:ascii="Mark Pro" w:hAnsi="Mark Pro" w:cs="Arial"/>
        </w:rPr>
        <w:t xml:space="preserve"> </w:t>
      </w:r>
      <w:r w:rsidR="0008557B" w:rsidRPr="002E500B">
        <w:rPr>
          <w:rFonts w:ascii="Mark Pro" w:hAnsi="Mark Pro" w:cs="Arial"/>
        </w:rPr>
        <w:t xml:space="preserve">Fahrt zum Wertstoffhof: In </w:t>
      </w:r>
      <w:r w:rsidR="00F86F82" w:rsidRPr="002E500B">
        <w:rPr>
          <w:rFonts w:ascii="Mark Pro" w:hAnsi="Mark Pro" w:cs="Arial"/>
        </w:rPr>
        <w:t xml:space="preserve">solchen </w:t>
      </w:r>
      <w:r w:rsidR="00814F57" w:rsidRPr="002E500B">
        <w:rPr>
          <w:rFonts w:ascii="Mark Pro" w:hAnsi="Mark Pro" w:cs="Arial"/>
        </w:rPr>
        <w:t>Alltagss</w:t>
      </w:r>
      <w:r w:rsidR="0008557B" w:rsidRPr="002E500B">
        <w:rPr>
          <w:rFonts w:ascii="Mark Pro" w:hAnsi="Mark Pro" w:cs="Arial"/>
        </w:rPr>
        <w:t xml:space="preserve">ituationen wird der Pkw deutlich schwerer beladen als </w:t>
      </w:r>
      <w:r w:rsidR="00814F57" w:rsidRPr="002E500B">
        <w:rPr>
          <w:rFonts w:ascii="Mark Pro" w:hAnsi="Mark Pro" w:cs="Arial"/>
        </w:rPr>
        <w:t>sonst</w:t>
      </w:r>
      <w:r w:rsidR="0008557B" w:rsidRPr="002E500B">
        <w:rPr>
          <w:rFonts w:ascii="Mark Pro" w:hAnsi="Mark Pro" w:cs="Arial"/>
        </w:rPr>
        <w:t xml:space="preserve">. </w:t>
      </w:r>
      <w:r w:rsidR="00F86F82" w:rsidRPr="002E500B">
        <w:rPr>
          <w:rFonts w:ascii="Mark Pro" w:hAnsi="Mark Pro" w:cs="Arial"/>
        </w:rPr>
        <w:t xml:space="preserve">Zieht der Wagen einen </w:t>
      </w:r>
      <w:r w:rsidR="00321748" w:rsidRPr="002E500B">
        <w:rPr>
          <w:rFonts w:ascii="Mark Pro" w:hAnsi="Mark Pro" w:cs="Arial"/>
        </w:rPr>
        <w:t xml:space="preserve">beladenen </w:t>
      </w:r>
      <w:r w:rsidR="0008557B" w:rsidRPr="002E500B">
        <w:rPr>
          <w:rFonts w:ascii="Mark Pro" w:hAnsi="Mark Pro" w:cs="Arial"/>
        </w:rPr>
        <w:t xml:space="preserve">Anhänger, </w:t>
      </w:r>
      <w:r w:rsidR="002E2E98" w:rsidRPr="002E500B">
        <w:rPr>
          <w:rFonts w:ascii="Mark Pro" w:hAnsi="Mark Pro" w:cs="Arial"/>
        </w:rPr>
        <w:t xml:space="preserve">hat dies ebenfalls Auswirkungen auf das </w:t>
      </w:r>
      <w:r w:rsidR="0008557B" w:rsidRPr="002E500B">
        <w:rPr>
          <w:rFonts w:ascii="Mark Pro" w:hAnsi="Mark Pro" w:cs="Arial"/>
        </w:rPr>
        <w:t>Fahrverhalten. Die GTÜ Gesellschaft für Technische Überwachung mbH rät, Extra-Last</w:t>
      </w:r>
      <w:r w:rsidR="004F3241" w:rsidRPr="002E500B">
        <w:rPr>
          <w:rFonts w:ascii="Mark Pro" w:hAnsi="Mark Pro" w:cs="Arial"/>
        </w:rPr>
        <w:t>en</w:t>
      </w:r>
      <w:r w:rsidR="0008557B" w:rsidRPr="002E500B">
        <w:rPr>
          <w:rFonts w:ascii="Mark Pro" w:hAnsi="Mark Pro" w:cs="Arial"/>
        </w:rPr>
        <w:t xml:space="preserve"> nicht zu unterschätzen. Denn mit zusätzlichem Gewicht fährt ein Auto nicht einfach „wie sonst, nur langsamer“. Bremsweg, Lenkverhalten, Kurvenstabilität, Reifenbelastung, Sicht, Beschleunigung und Rangierverhalten verändern sich deutlich. Das gilt für den Solo-Pkw mit vollem Kofferraum ebenso wie für </w:t>
      </w:r>
      <w:r w:rsidR="000D3FFD" w:rsidRPr="002E500B">
        <w:rPr>
          <w:rFonts w:ascii="Mark Pro" w:hAnsi="Mark Pro" w:cs="Arial"/>
        </w:rPr>
        <w:t xml:space="preserve">ein </w:t>
      </w:r>
      <w:r w:rsidR="0008557B" w:rsidRPr="002E500B">
        <w:rPr>
          <w:rFonts w:ascii="Mark Pro" w:hAnsi="Mark Pro" w:cs="Arial"/>
        </w:rPr>
        <w:t>Gespann.</w:t>
      </w:r>
    </w:p>
    <w:p w14:paraId="33B7EBCE" w14:textId="749BE2D9" w:rsidR="0008557B" w:rsidRPr="002E500B" w:rsidRDefault="00A35C6B" w:rsidP="0008557B">
      <w:pPr>
        <w:ind w:right="2120"/>
        <w:rPr>
          <w:rFonts w:ascii="Mark Pro" w:hAnsi="Mark Pro" w:cs="Arial"/>
        </w:rPr>
      </w:pPr>
      <w:r w:rsidRPr="002E500B">
        <w:rPr>
          <w:rFonts w:ascii="Mark Pro" w:hAnsi="Mark Pro"/>
          <w:color w:val="C6243C"/>
        </w:rPr>
        <w:t xml:space="preserve">__ </w:t>
      </w:r>
      <w:r w:rsidR="0008557B" w:rsidRPr="002E500B">
        <w:rPr>
          <w:rFonts w:ascii="Mark Pro" w:hAnsi="Mark Pro" w:cs="Arial"/>
          <w:b/>
          <w:bCs/>
        </w:rPr>
        <w:t>Die wichtigste Regel:</w:t>
      </w:r>
      <w:r w:rsidR="0008557B" w:rsidRPr="002E500B">
        <w:rPr>
          <w:rFonts w:ascii="Mark Pro" w:hAnsi="Mark Pro" w:cs="Arial"/>
        </w:rPr>
        <w:t xml:space="preserve"> Zulässige Gewichte müssen eingehalten werden. In der Zulassungsbescheinigung Teil I</w:t>
      </w:r>
      <w:r w:rsidR="002E2E98" w:rsidRPr="002E500B">
        <w:rPr>
          <w:rFonts w:ascii="Mark Pro" w:hAnsi="Mark Pro" w:cs="Arial"/>
        </w:rPr>
        <w:t xml:space="preserve">, gern Fahrzeugschein genannt, </w:t>
      </w:r>
      <w:r w:rsidR="0008557B" w:rsidRPr="002E500B">
        <w:rPr>
          <w:rFonts w:ascii="Mark Pro" w:hAnsi="Mark Pro" w:cs="Arial"/>
        </w:rPr>
        <w:t xml:space="preserve">finden sich unter anderem die zulässige Gesamtmasse, Achslasten sowie die gebremste und ungebremste Anhängelast. Besonders die Hinterachse wird schnell stark beansprucht – etwa durch einen voll beladenen Kofferraum, Passagiere auf der Rückbank, einen Heckträger </w:t>
      </w:r>
      <w:r w:rsidR="00FD7B92" w:rsidRPr="002E500B">
        <w:rPr>
          <w:rFonts w:ascii="Mark Pro" w:hAnsi="Mark Pro" w:cs="Arial"/>
        </w:rPr>
        <w:t>oder</w:t>
      </w:r>
      <w:r w:rsidR="0008557B" w:rsidRPr="002E500B">
        <w:rPr>
          <w:rFonts w:ascii="Mark Pro" w:hAnsi="Mark Pro" w:cs="Arial"/>
        </w:rPr>
        <w:t xml:space="preserve"> zusätzlich die Stützlast eines Anhängers. Wer unschlüssig ist, sollte </w:t>
      </w:r>
      <w:r w:rsidR="004F3241" w:rsidRPr="002E500B">
        <w:rPr>
          <w:rFonts w:ascii="Mark Pro" w:hAnsi="Mark Pro" w:cs="Arial"/>
        </w:rPr>
        <w:t xml:space="preserve">das Fahrzeug oder die Ladung </w:t>
      </w:r>
      <w:r w:rsidR="0008557B" w:rsidRPr="002E500B">
        <w:rPr>
          <w:rFonts w:ascii="Mark Pro" w:hAnsi="Mark Pro" w:cs="Arial"/>
        </w:rPr>
        <w:t>wiegen. Öffentliche Waagen gibt es beispielsweise bei Wertstoffhöfen</w:t>
      </w:r>
      <w:r w:rsidR="000D3FFD" w:rsidRPr="002E500B">
        <w:rPr>
          <w:rFonts w:ascii="Mark Pro" w:hAnsi="Mark Pro" w:cs="Arial"/>
        </w:rPr>
        <w:t>. A</w:t>
      </w:r>
      <w:r w:rsidR="00F86F82" w:rsidRPr="002E500B">
        <w:rPr>
          <w:rFonts w:ascii="Mark Pro" w:hAnsi="Mark Pro" w:cs="Arial"/>
        </w:rPr>
        <w:t xml:space="preserve">uch </w:t>
      </w:r>
      <w:r w:rsidR="0008557B" w:rsidRPr="002E500B">
        <w:rPr>
          <w:rFonts w:ascii="Mark Pro" w:hAnsi="Mark Pro" w:cs="Arial"/>
        </w:rPr>
        <w:t>Baustoffhändler, Entsorger oder Kieswerke</w:t>
      </w:r>
      <w:r w:rsidR="000D3FFD" w:rsidRPr="002E500B">
        <w:rPr>
          <w:rFonts w:ascii="Mark Pro" w:hAnsi="Mark Pro" w:cs="Arial"/>
        </w:rPr>
        <w:t xml:space="preserve"> haben solche Anlagen</w:t>
      </w:r>
      <w:r w:rsidR="0008557B" w:rsidRPr="002E500B">
        <w:rPr>
          <w:rFonts w:ascii="Mark Pro" w:hAnsi="Mark Pro" w:cs="Arial"/>
        </w:rPr>
        <w:t>.</w:t>
      </w:r>
    </w:p>
    <w:p w14:paraId="309555A4" w14:textId="0040185E" w:rsidR="0008557B" w:rsidRPr="002E500B" w:rsidRDefault="00A35C6B" w:rsidP="0008557B">
      <w:pPr>
        <w:ind w:right="2120"/>
        <w:rPr>
          <w:rFonts w:ascii="Mark Pro" w:hAnsi="Mark Pro" w:cs="Arial"/>
        </w:rPr>
      </w:pPr>
      <w:r w:rsidRPr="002E500B">
        <w:rPr>
          <w:rFonts w:ascii="Mark Pro" w:hAnsi="Mark Pro"/>
          <w:color w:val="C6243C"/>
        </w:rPr>
        <w:lastRenderedPageBreak/>
        <w:t xml:space="preserve">__ </w:t>
      </w:r>
      <w:r w:rsidR="0008557B" w:rsidRPr="002E500B">
        <w:rPr>
          <w:rFonts w:ascii="Mark Pro" w:hAnsi="Mark Pro" w:cs="Arial"/>
          <w:b/>
          <w:bCs/>
        </w:rPr>
        <w:t>Gewichtsverteilung</w:t>
      </w:r>
      <w:r w:rsidR="005D69E0" w:rsidRPr="002E500B">
        <w:rPr>
          <w:rFonts w:ascii="Mark Pro" w:hAnsi="Mark Pro" w:cs="Arial"/>
          <w:b/>
          <w:bCs/>
        </w:rPr>
        <w:t>:</w:t>
      </w:r>
      <w:r w:rsidR="0008557B" w:rsidRPr="002E500B">
        <w:rPr>
          <w:rFonts w:ascii="Mark Pro" w:hAnsi="Mark Pro" w:cs="Arial"/>
        </w:rPr>
        <w:t xml:space="preserve"> </w:t>
      </w:r>
      <w:r w:rsidR="005D69E0" w:rsidRPr="002E500B">
        <w:rPr>
          <w:rFonts w:ascii="Mark Pro" w:hAnsi="Mark Pro" w:cs="Arial"/>
        </w:rPr>
        <w:t xml:space="preserve">Sie </w:t>
      </w:r>
      <w:r w:rsidR="0008557B" w:rsidRPr="002E500B">
        <w:rPr>
          <w:rFonts w:ascii="Mark Pro" w:hAnsi="Mark Pro" w:cs="Arial"/>
        </w:rPr>
        <w:t xml:space="preserve">entscheidet ebenfalls über die Sicherheit im Straßenverkehr. Im Auto schwere Gegenstände </w:t>
      </w:r>
      <w:r w:rsidR="004F3241" w:rsidRPr="002E500B">
        <w:rPr>
          <w:rFonts w:ascii="Mark Pro" w:hAnsi="Mark Pro" w:cs="Arial"/>
        </w:rPr>
        <w:t xml:space="preserve">möglichst tief </w:t>
      </w:r>
      <w:r w:rsidR="0008557B" w:rsidRPr="002E500B">
        <w:rPr>
          <w:rFonts w:ascii="Mark Pro" w:hAnsi="Mark Pro" w:cs="Arial"/>
        </w:rPr>
        <w:t xml:space="preserve">und möglichst weit </w:t>
      </w:r>
      <w:r w:rsidR="004F3241" w:rsidRPr="002E500B">
        <w:rPr>
          <w:rFonts w:ascii="Mark Pro" w:hAnsi="Mark Pro" w:cs="Arial"/>
        </w:rPr>
        <w:t xml:space="preserve">vorn </w:t>
      </w:r>
      <w:r w:rsidR="00814F57" w:rsidRPr="002E500B">
        <w:rPr>
          <w:rFonts w:ascii="Mark Pro" w:hAnsi="Mark Pro" w:cs="Arial"/>
        </w:rPr>
        <w:t>platzieren</w:t>
      </w:r>
      <w:r w:rsidR="0008557B" w:rsidRPr="002E500B">
        <w:rPr>
          <w:rFonts w:ascii="Mark Pro" w:hAnsi="Mark Pro" w:cs="Arial"/>
        </w:rPr>
        <w:t>, also nahe an die Rücksitzlehne oder i</w:t>
      </w:r>
      <w:r w:rsidR="004F3241" w:rsidRPr="002E500B">
        <w:rPr>
          <w:rFonts w:ascii="Mark Pro" w:hAnsi="Mark Pro" w:cs="Arial"/>
        </w:rPr>
        <w:t>m</w:t>
      </w:r>
      <w:r w:rsidR="00814F57" w:rsidRPr="002E500B">
        <w:rPr>
          <w:rFonts w:ascii="Mark Pro" w:hAnsi="Mark Pro" w:cs="Arial"/>
        </w:rPr>
        <w:t xml:space="preserve"> </w:t>
      </w:r>
      <w:r w:rsidR="0008557B" w:rsidRPr="002E500B">
        <w:rPr>
          <w:rFonts w:ascii="Mark Pro" w:hAnsi="Mark Pro" w:cs="Arial"/>
        </w:rPr>
        <w:t xml:space="preserve">hinteren Fußraum, sofern dort niemand sitzt. </w:t>
      </w:r>
      <w:r w:rsidR="00814F57" w:rsidRPr="002E500B">
        <w:rPr>
          <w:rFonts w:ascii="Mark Pro" w:hAnsi="Mark Pro" w:cs="Arial"/>
        </w:rPr>
        <w:t>Gefährlich sind l</w:t>
      </w:r>
      <w:r w:rsidR="0008557B" w:rsidRPr="002E500B">
        <w:rPr>
          <w:rFonts w:ascii="Mark Pro" w:hAnsi="Mark Pro" w:cs="Arial"/>
        </w:rPr>
        <w:t>ose Gegenstände auf Rückbank, Hutablage oder oben auf dem Gepäckstapel</w:t>
      </w:r>
      <w:r w:rsidR="00814F57" w:rsidRPr="002E500B">
        <w:rPr>
          <w:rFonts w:ascii="Mark Pro" w:hAnsi="Mark Pro" w:cs="Arial"/>
        </w:rPr>
        <w:t>:</w:t>
      </w:r>
      <w:r w:rsidR="0008557B" w:rsidRPr="002E500B">
        <w:rPr>
          <w:rFonts w:ascii="Mark Pro" w:hAnsi="Mark Pro" w:cs="Arial"/>
        </w:rPr>
        <w:t xml:space="preserve"> Sie können bei einer Vollbremsung oder einem Ausweichmanöver durch den Innenraum geschleudert werden. Paragraf 22 </w:t>
      </w:r>
      <w:r w:rsidR="000D3FFD" w:rsidRPr="002E500B">
        <w:rPr>
          <w:rFonts w:ascii="Mark Pro" w:hAnsi="Mark Pro" w:cs="Arial"/>
        </w:rPr>
        <w:t>der Straßenverkehrs-Ordnung (</w:t>
      </w:r>
      <w:r w:rsidR="0008557B" w:rsidRPr="002E500B">
        <w:rPr>
          <w:rFonts w:ascii="Mark Pro" w:hAnsi="Mark Pro" w:cs="Arial"/>
        </w:rPr>
        <w:t>StVO</w:t>
      </w:r>
      <w:r w:rsidR="000D3FFD" w:rsidRPr="002E500B">
        <w:rPr>
          <w:rFonts w:ascii="Mark Pro" w:hAnsi="Mark Pro" w:cs="Arial"/>
        </w:rPr>
        <w:t>)</w:t>
      </w:r>
      <w:r w:rsidR="0008557B" w:rsidRPr="002E500B">
        <w:rPr>
          <w:rFonts w:ascii="Mark Pro" w:hAnsi="Mark Pro" w:cs="Arial"/>
        </w:rPr>
        <w:t xml:space="preserve"> schreibt vor, dass </w:t>
      </w:r>
      <w:r w:rsidR="004F3241" w:rsidRPr="002E500B">
        <w:rPr>
          <w:rFonts w:ascii="Mark Pro" w:hAnsi="Mark Pro" w:cs="Arial"/>
        </w:rPr>
        <w:t xml:space="preserve">die </w:t>
      </w:r>
      <w:r w:rsidR="0008557B" w:rsidRPr="002E500B">
        <w:rPr>
          <w:rFonts w:ascii="Mark Pro" w:hAnsi="Mark Pro" w:cs="Arial"/>
        </w:rPr>
        <w:t xml:space="preserve">Ladung so zu sichern ist, dass sie selbst bei </w:t>
      </w:r>
      <w:r w:rsidR="004F3241" w:rsidRPr="002E500B">
        <w:rPr>
          <w:rFonts w:ascii="Mark Pro" w:hAnsi="Mark Pro" w:cs="Arial"/>
        </w:rPr>
        <w:t xml:space="preserve">einer </w:t>
      </w:r>
      <w:r w:rsidR="0008557B" w:rsidRPr="002E500B">
        <w:rPr>
          <w:rFonts w:ascii="Mark Pro" w:hAnsi="Mark Pro" w:cs="Arial"/>
        </w:rPr>
        <w:t xml:space="preserve">Vollbremsung oder </w:t>
      </w:r>
      <w:r w:rsidR="004F3241" w:rsidRPr="002E500B">
        <w:rPr>
          <w:rFonts w:ascii="Mark Pro" w:hAnsi="Mark Pro" w:cs="Arial"/>
        </w:rPr>
        <w:t xml:space="preserve">einer </w:t>
      </w:r>
      <w:r w:rsidR="0008557B" w:rsidRPr="002E500B">
        <w:rPr>
          <w:rFonts w:ascii="Mark Pro" w:hAnsi="Mark Pro" w:cs="Arial"/>
        </w:rPr>
        <w:t>plötzliche</w:t>
      </w:r>
      <w:r w:rsidR="004F3241" w:rsidRPr="002E500B">
        <w:rPr>
          <w:rFonts w:ascii="Mark Pro" w:hAnsi="Mark Pro" w:cs="Arial"/>
        </w:rPr>
        <w:t>n</w:t>
      </w:r>
      <w:r w:rsidR="0008557B" w:rsidRPr="002E500B">
        <w:rPr>
          <w:rFonts w:ascii="Mark Pro" w:hAnsi="Mark Pro" w:cs="Arial"/>
        </w:rPr>
        <w:t xml:space="preserve"> Ausweichbewegung nicht verrutschen, umfallen, hin- und herrollen, herabfallen oder vermeidbaren Lärm erzeugen kann.</w:t>
      </w:r>
    </w:p>
    <w:p w14:paraId="548B4010" w14:textId="5957C814" w:rsidR="0008557B" w:rsidRPr="002E500B" w:rsidRDefault="00A35C6B" w:rsidP="0008557B">
      <w:pPr>
        <w:ind w:right="2120"/>
        <w:rPr>
          <w:rFonts w:ascii="Mark Pro" w:hAnsi="Mark Pro" w:cs="Arial"/>
        </w:rPr>
      </w:pPr>
      <w:r w:rsidRPr="002E500B">
        <w:rPr>
          <w:rFonts w:ascii="Mark Pro" w:hAnsi="Mark Pro"/>
          <w:color w:val="C6243C"/>
        </w:rPr>
        <w:t xml:space="preserve">__ </w:t>
      </w:r>
      <w:r w:rsidR="0008557B" w:rsidRPr="002E500B">
        <w:rPr>
          <w:rFonts w:ascii="Mark Pro" w:hAnsi="Mark Pro" w:cs="Arial"/>
          <w:b/>
          <w:bCs/>
        </w:rPr>
        <w:t>Praktisch bedeutet das:</w:t>
      </w:r>
      <w:r w:rsidR="0008557B" w:rsidRPr="002E500B">
        <w:rPr>
          <w:rFonts w:ascii="Mark Pro" w:hAnsi="Mark Pro" w:cs="Arial"/>
        </w:rPr>
        <w:t xml:space="preserve"> Lücken vermeiden</w:t>
      </w:r>
      <w:r w:rsidR="00814F57" w:rsidRPr="002E500B">
        <w:rPr>
          <w:rFonts w:ascii="Mark Pro" w:hAnsi="Mark Pro" w:cs="Arial"/>
        </w:rPr>
        <w:t xml:space="preserve"> und damit formschlüssig laden</w:t>
      </w:r>
      <w:r w:rsidR="0008557B" w:rsidRPr="002E500B">
        <w:rPr>
          <w:rFonts w:ascii="Mark Pro" w:hAnsi="Mark Pro" w:cs="Arial"/>
        </w:rPr>
        <w:t xml:space="preserve">, Antirutschmatten einsetzen und geeignete Zurrgurte an belastbaren Zurrpunkten verwenden. Runde Gegenstände </w:t>
      </w:r>
      <w:r w:rsidR="004F3241" w:rsidRPr="002E500B">
        <w:rPr>
          <w:rFonts w:ascii="Mark Pro" w:hAnsi="Mark Pro" w:cs="Arial"/>
        </w:rPr>
        <w:t xml:space="preserve">sind </w:t>
      </w:r>
      <w:r w:rsidR="0008557B" w:rsidRPr="002E500B">
        <w:rPr>
          <w:rFonts w:ascii="Mark Pro" w:hAnsi="Mark Pro" w:cs="Arial"/>
        </w:rPr>
        <w:t xml:space="preserve">gegen Wegrollen </w:t>
      </w:r>
      <w:r w:rsidR="004F3241" w:rsidRPr="002E500B">
        <w:rPr>
          <w:rFonts w:ascii="Mark Pro" w:hAnsi="Mark Pro" w:cs="Arial"/>
        </w:rPr>
        <w:t xml:space="preserve">zu </w:t>
      </w:r>
      <w:r w:rsidR="0008557B" w:rsidRPr="002E500B">
        <w:rPr>
          <w:rFonts w:ascii="Mark Pro" w:hAnsi="Mark Pro" w:cs="Arial"/>
        </w:rPr>
        <w:t xml:space="preserve">sichern. Kleinteile </w:t>
      </w:r>
      <w:r w:rsidR="004F3241" w:rsidRPr="002E500B">
        <w:rPr>
          <w:rFonts w:ascii="Mark Pro" w:hAnsi="Mark Pro" w:cs="Arial"/>
        </w:rPr>
        <w:t xml:space="preserve">gehören </w:t>
      </w:r>
      <w:r w:rsidR="0008557B" w:rsidRPr="002E500B">
        <w:rPr>
          <w:rFonts w:ascii="Mark Pro" w:hAnsi="Mark Pro" w:cs="Arial"/>
        </w:rPr>
        <w:t xml:space="preserve">in geschlossene Boxen </w:t>
      </w:r>
      <w:r w:rsidR="00814F57" w:rsidRPr="002E500B">
        <w:rPr>
          <w:rFonts w:ascii="Mark Pro" w:hAnsi="Mark Pro" w:cs="Arial"/>
        </w:rPr>
        <w:t>oder unter befestigte Netze</w:t>
      </w:r>
      <w:r w:rsidR="0008557B" w:rsidRPr="002E500B">
        <w:rPr>
          <w:rFonts w:ascii="Mark Pro" w:hAnsi="Mark Pro" w:cs="Arial"/>
        </w:rPr>
        <w:t xml:space="preserve">. Offene Ladung auf einem Anhänger schützt eine Plane oder ein Netz vor Herauswehen – </w:t>
      </w:r>
      <w:r w:rsidR="00814F57" w:rsidRPr="002E500B">
        <w:rPr>
          <w:rFonts w:ascii="Mark Pro" w:hAnsi="Mark Pro" w:cs="Arial"/>
        </w:rPr>
        <w:t xml:space="preserve">das </w:t>
      </w:r>
      <w:r w:rsidR="0008557B" w:rsidRPr="002E500B">
        <w:rPr>
          <w:rFonts w:ascii="Mark Pro" w:hAnsi="Mark Pro" w:cs="Arial"/>
        </w:rPr>
        <w:t xml:space="preserve">ersetzt jedoch </w:t>
      </w:r>
      <w:r w:rsidR="00814F57" w:rsidRPr="002E500B">
        <w:rPr>
          <w:rFonts w:ascii="Mark Pro" w:hAnsi="Mark Pro" w:cs="Arial"/>
        </w:rPr>
        <w:t xml:space="preserve">nicht die eigentliche, </w:t>
      </w:r>
      <w:r w:rsidR="0008557B" w:rsidRPr="002E500B">
        <w:rPr>
          <w:rFonts w:ascii="Mark Pro" w:hAnsi="Mark Pro" w:cs="Arial"/>
        </w:rPr>
        <w:t>belastbare Ladungssicherung. Spanngurte nach einigen Kilometern kontrollier</w:t>
      </w:r>
      <w:r w:rsidR="00814F57" w:rsidRPr="002E500B">
        <w:rPr>
          <w:rFonts w:ascii="Mark Pro" w:hAnsi="Mark Pro" w:cs="Arial"/>
        </w:rPr>
        <w:t>en</w:t>
      </w:r>
      <w:r w:rsidR="0008557B" w:rsidRPr="002E500B">
        <w:rPr>
          <w:rFonts w:ascii="Mark Pro" w:hAnsi="Mark Pro" w:cs="Arial"/>
        </w:rPr>
        <w:t xml:space="preserve"> und bei Bedarf nach</w:t>
      </w:r>
      <w:r w:rsidR="00814F57" w:rsidRPr="002E500B">
        <w:rPr>
          <w:rFonts w:ascii="Mark Pro" w:hAnsi="Mark Pro" w:cs="Arial"/>
        </w:rPr>
        <w:t>ziehen</w:t>
      </w:r>
      <w:r w:rsidR="0008557B" w:rsidRPr="002E500B">
        <w:rPr>
          <w:rFonts w:ascii="Mark Pro" w:hAnsi="Mark Pro" w:cs="Arial"/>
        </w:rPr>
        <w:t>.</w:t>
      </w:r>
    </w:p>
    <w:p w14:paraId="21ECC35C" w14:textId="22D75F75" w:rsidR="0008557B" w:rsidRPr="002E500B" w:rsidRDefault="00A35C6B" w:rsidP="0008557B">
      <w:pPr>
        <w:ind w:right="2120"/>
        <w:rPr>
          <w:rFonts w:ascii="Mark Pro" w:hAnsi="Mark Pro" w:cs="Arial"/>
        </w:rPr>
      </w:pPr>
      <w:r w:rsidRPr="002E500B">
        <w:rPr>
          <w:rFonts w:ascii="Mark Pro" w:hAnsi="Mark Pro"/>
          <w:color w:val="C6243C"/>
        </w:rPr>
        <w:t xml:space="preserve">__ </w:t>
      </w:r>
      <w:r w:rsidR="0008557B" w:rsidRPr="002E500B">
        <w:rPr>
          <w:rFonts w:ascii="Mark Pro" w:hAnsi="Mark Pro" w:cs="Arial"/>
          <w:b/>
          <w:bCs/>
        </w:rPr>
        <w:t>Hohes Gewicht belastet die Reifen zusätzlich.</w:t>
      </w:r>
      <w:r w:rsidR="0008557B" w:rsidRPr="002E500B">
        <w:rPr>
          <w:rFonts w:ascii="Mark Pro" w:hAnsi="Mark Pro" w:cs="Arial"/>
        </w:rPr>
        <w:t xml:space="preserve"> Vor Fahrtbeginn </w:t>
      </w:r>
      <w:r w:rsidR="004F3241" w:rsidRPr="002E500B">
        <w:rPr>
          <w:rFonts w:ascii="Mark Pro" w:hAnsi="Mark Pro" w:cs="Arial"/>
        </w:rPr>
        <w:t xml:space="preserve">sollte </w:t>
      </w:r>
      <w:r w:rsidR="0008557B" w:rsidRPr="002E500B">
        <w:rPr>
          <w:rFonts w:ascii="Mark Pro" w:hAnsi="Mark Pro" w:cs="Arial"/>
        </w:rPr>
        <w:t xml:space="preserve">daher der </w:t>
      </w:r>
      <w:r w:rsidR="004F3241" w:rsidRPr="002E500B">
        <w:rPr>
          <w:rFonts w:ascii="Mark Pro" w:hAnsi="Mark Pro" w:cs="Arial"/>
        </w:rPr>
        <w:t xml:space="preserve">Reifendruck auf den </w:t>
      </w:r>
      <w:r w:rsidR="0008557B" w:rsidRPr="002E500B">
        <w:rPr>
          <w:rFonts w:ascii="Mark Pro" w:hAnsi="Mark Pro" w:cs="Arial"/>
        </w:rPr>
        <w:t>vom Hersteller angegebene</w:t>
      </w:r>
      <w:r w:rsidR="004F3241" w:rsidRPr="002E500B">
        <w:rPr>
          <w:rFonts w:ascii="Mark Pro" w:hAnsi="Mark Pro" w:cs="Arial"/>
        </w:rPr>
        <w:t xml:space="preserve">n Wert für die </w:t>
      </w:r>
      <w:r w:rsidR="0008557B" w:rsidRPr="002E500B">
        <w:rPr>
          <w:rFonts w:ascii="Mark Pro" w:hAnsi="Mark Pro" w:cs="Arial"/>
        </w:rPr>
        <w:t xml:space="preserve">volle Beladung </w:t>
      </w:r>
      <w:r w:rsidR="004F3241" w:rsidRPr="002E500B">
        <w:rPr>
          <w:rFonts w:ascii="Mark Pro" w:hAnsi="Mark Pro" w:cs="Arial"/>
        </w:rPr>
        <w:t>angepasst werden</w:t>
      </w:r>
      <w:r w:rsidR="0008557B" w:rsidRPr="002E500B">
        <w:rPr>
          <w:rFonts w:ascii="Mark Pro" w:hAnsi="Mark Pro" w:cs="Arial"/>
        </w:rPr>
        <w:t xml:space="preserve">. Die Angaben stehen meist in der Betriebsanleitung, im Tankdeckel, an der B-Säule oder im Bordmenü. Auch Anhängerreifen verdienen Aufmerksamkeit: Druck, Profil, Risse und Alter sollten geprüft werden. Gerade wenig genutzte Anhänger stehen oft lange im Freien. Die Reifen können altern, obwohl </w:t>
      </w:r>
      <w:r w:rsidR="00814F57" w:rsidRPr="002E500B">
        <w:rPr>
          <w:rFonts w:ascii="Mark Pro" w:hAnsi="Mark Pro" w:cs="Arial"/>
        </w:rPr>
        <w:t xml:space="preserve">die </w:t>
      </w:r>
      <w:r w:rsidR="0008557B" w:rsidRPr="002E500B">
        <w:rPr>
          <w:rFonts w:ascii="Mark Pro" w:hAnsi="Mark Pro" w:cs="Arial"/>
        </w:rPr>
        <w:t>Profil</w:t>
      </w:r>
      <w:r w:rsidR="00814F57" w:rsidRPr="002E500B">
        <w:rPr>
          <w:rFonts w:ascii="Mark Pro" w:hAnsi="Mark Pro" w:cs="Arial"/>
        </w:rPr>
        <w:t>tiefe</w:t>
      </w:r>
      <w:r w:rsidR="0008557B" w:rsidRPr="002E500B">
        <w:rPr>
          <w:rFonts w:ascii="Mark Pro" w:hAnsi="Mark Pro" w:cs="Arial"/>
        </w:rPr>
        <w:t xml:space="preserve"> noch </w:t>
      </w:r>
      <w:r w:rsidR="00814F57" w:rsidRPr="002E500B">
        <w:rPr>
          <w:rFonts w:ascii="Mark Pro" w:hAnsi="Mark Pro" w:cs="Arial"/>
        </w:rPr>
        <w:t>ausreicht</w:t>
      </w:r>
      <w:r w:rsidR="0008557B" w:rsidRPr="002E500B">
        <w:rPr>
          <w:rFonts w:ascii="Mark Pro" w:hAnsi="Mark Pro" w:cs="Arial"/>
        </w:rPr>
        <w:t xml:space="preserve">. </w:t>
      </w:r>
      <w:r w:rsidR="004F3241" w:rsidRPr="002E500B">
        <w:rPr>
          <w:rFonts w:ascii="Mark Pro" w:hAnsi="Mark Pro" w:cs="Arial"/>
        </w:rPr>
        <w:t>Grundsätzlich empfiehlt die</w:t>
      </w:r>
      <w:r w:rsidR="00814F57" w:rsidRPr="002E500B">
        <w:rPr>
          <w:rFonts w:ascii="Mark Pro" w:hAnsi="Mark Pro" w:cs="Arial"/>
        </w:rPr>
        <w:t xml:space="preserve"> </w:t>
      </w:r>
      <w:r w:rsidR="0008557B" w:rsidRPr="002E500B">
        <w:rPr>
          <w:rFonts w:ascii="Mark Pro" w:hAnsi="Mark Pro" w:cs="Arial"/>
        </w:rPr>
        <w:t>GTÜ mindestens vier Millimeter, um beispielsweise gut gegen Starkregen gewappnet zu sein.</w:t>
      </w:r>
    </w:p>
    <w:p w14:paraId="51CCC54A" w14:textId="6EAF2E60" w:rsidR="0008557B" w:rsidRPr="002E500B" w:rsidRDefault="00A35C6B" w:rsidP="0008557B">
      <w:pPr>
        <w:ind w:right="2120"/>
        <w:rPr>
          <w:rFonts w:ascii="Mark Pro" w:hAnsi="Mark Pro" w:cs="Arial"/>
        </w:rPr>
      </w:pPr>
      <w:r w:rsidRPr="002E500B">
        <w:rPr>
          <w:rFonts w:ascii="Mark Pro" w:hAnsi="Mark Pro"/>
          <w:color w:val="C6243C"/>
        </w:rPr>
        <w:t xml:space="preserve">__ </w:t>
      </w:r>
      <w:r w:rsidR="0008557B" w:rsidRPr="002E500B">
        <w:rPr>
          <w:rFonts w:ascii="Mark Pro" w:hAnsi="Mark Pro" w:cs="Arial"/>
          <w:b/>
          <w:bCs/>
        </w:rPr>
        <w:t xml:space="preserve">Stützlast </w:t>
      </w:r>
      <w:r w:rsidR="000D3FFD" w:rsidRPr="002E500B">
        <w:rPr>
          <w:rFonts w:ascii="Mark Pro" w:hAnsi="Mark Pro" w:cs="Arial"/>
          <w:b/>
          <w:bCs/>
        </w:rPr>
        <w:t>als</w:t>
      </w:r>
      <w:r w:rsidR="0008557B" w:rsidRPr="002E500B">
        <w:rPr>
          <w:rFonts w:ascii="Mark Pro" w:hAnsi="Mark Pro" w:cs="Arial"/>
          <w:b/>
          <w:bCs/>
        </w:rPr>
        <w:t xml:space="preserve"> zentrales Stabilitätskriterium.</w:t>
      </w:r>
      <w:r w:rsidR="0008557B" w:rsidRPr="002E500B">
        <w:rPr>
          <w:rFonts w:ascii="Mark Pro" w:hAnsi="Mark Pro" w:cs="Arial"/>
        </w:rPr>
        <w:t xml:space="preserve"> Sie beschreibt </w:t>
      </w:r>
      <w:r w:rsidR="005D69E0" w:rsidRPr="002E500B">
        <w:rPr>
          <w:rFonts w:ascii="Mark Pro" w:hAnsi="Mark Pro" w:cs="Arial"/>
        </w:rPr>
        <w:t xml:space="preserve">beim Fahren mit Anhänger </w:t>
      </w:r>
      <w:r w:rsidR="0008557B" w:rsidRPr="002E500B">
        <w:rPr>
          <w:rFonts w:ascii="Mark Pro" w:hAnsi="Mark Pro" w:cs="Arial"/>
        </w:rPr>
        <w:t xml:space="preserve">die Kraft, mit </w:t>
      </w:r>
      <w:r w:rsidR="000D3FFD" w:rsidRPr="002E500B">
        <w:rPr>
          <w:rFonts w:ascii="Mark Pro" w:hAnsi="Mark Pro" w:cs="Arial"/>
        </w:rPr>
        <w:t xml:space="preserve">der </w:t>
      </w:r>
      <w:r w:rsidR="00B9562E" w:rsidRPr="002E500B">
        <w:rPr>
          <w:rFonts w:ascii="Mark Pro" w:hAnsi="Mark Pro" w:cs="Arial"/>
        </w:rPr>
        <w:t xml:space="preserve">die Deichsel </w:t>
      </w:r>
      <w:r w:rsidR="0008557B" w:rsidRPr="002E500B">
        <w:rPr>
          <w:rFonts w:ascii="Mark Pro" w:hAnsi="Mark Pro" w:cs="Arial"/>
        </w:rPr>
        <w:t xml:space="preserve">auf die Anhängekupplung drückt. Zu wenig Stützlast kann das Gespann instabil machen und Schlingern begünstigen. Zu viel Stützlast belastet </w:t>
      </w:r>
      <w:r w:rsidR="002E2E98" w:rsidRPr="002E500B">
        <w:rPr>
          <w:rFonts w:ascii="Mark Pro" w:hAnsi="Mark Pro" w:cs="Arial"/>
        </w:rPr>
        <w:t xml:space="preserve">diese </w:t>
      </w:r>
      <w:r w:rsidR="0008557B" w:rsidRPr="002E500B">
        <w:rPr>
          <w:rFonts w:ascii="Mark Pro" w:hAnsi="Mark Pro" w:cs="Arial"/>
        </w:rPr>
        <w:t xml:space="preserve">Kupplung, </w:t>
      </w:r>
      <w:r w:rsidR="002E2E98" w:rsidRPr="002E500B">
        <w:rPr>
          <w:rFonts w:ascii="Mark Pro" w:hAnsi="Mark Pro" w:cs="Arial"/>
        </w:rPr>
        <w:t xml:space="preserve">die </w:t>
      </w:r>
      <w:r w:rsidR="0008557B" w:rsidRPr="002E500B">
        <w:rPr>
          <w:rFonts w:ascii="Mark Pro" w:hAnsi="Mark Pro" w:cs="Arial"/>
        </w:rPr>
        <w:t>Hinterachse, Reifen und Fahrwerk des Zugfahrzeugs. Die Stützlast daher möglichst sinnvoll ausnutz</w:t>
      </w:r>
      <w:r w:rsidR="00814F57" w:rsidRPr="002E500B">
        <w:rPr>
          <w:rFonts w:ascii="Mark Pro" w:hAnsi="Mark Pro" w:cs="Arial"/>
        </w:rPr>
        <w:t>en</w:t>
      </w:r>
      <w:r w:rsidR="0008557B" w:rsidRPr="002E500B">
        <w:rPr>
          <w:rFonts w:ascii="Mark Pro" w:hAnsi="Mark Pro" w:cs="Arial"/>
        </w:rPr>
        <w:t xml:space="preserve"> und nie</w:t>
      </w:r>
      <w:r w:rsidR="00814F57" w:rsidRPr="002E500B">
        <w:rPr>
          <w:rFonts w:ascii="Mark Pro" w:hAnsi="Mark Pro" w:cs="Arial"/>
        </w:rPr>
        <w:t>mals</w:t>
      </w:r>
      <w:r w:rsidR="0008557B" w:rsidRPr="002E500B">
        <w:rPr>
          <w:rFonts w:ascii="Mark Pro" w:hAnsi="Mark Pro" w:cs="Arial"/>
        </w:rPr>
        <w:t xml:space="preserve"> </w:t>
      </w:r>
      <w:r w:rsidR="00814F57" w:rsidRPr="002E500B">
        <w:rPr>
          <w:rFonts w:ascii="Mark Pro" w:hAnsi="Mark Pro" w:cs="Arial"/>
        </w:rPr>
        <w:t>überschreiten</w:t>
      </w:r>
      <w:r w:rsidR="0008557B" w:rsidRPr="002E500B">
        <w:rPr>
          <w:rFonts w:ascii="Mark Pro" w:hAnsi="Mark Pro" w:cs="Arial"/>
        </w:rPr>
        <w:t>. Maßgeblich ist der kleinste zulässige Wert von Zugfahrzeug, Anhängekupplung oder Anhänger.</w:t>
      </w:r>
    </w:p>
    <w:p w14:paraId="648F9269" w14:textId="3432030B" w:rsidR="0008557B" w:rsidRPr="002E500B" w:rsidRDefault="00A35C6B" w:rsidP="0008557B">
      <w:pPr>
        <w:ind w:right="2120"/>
        <w:rPr>
          <w:rFonts w:ascii="Mark Pro" w:hAnsi="Mark Pro" w:cs="Arial"/>
        </w:rPr>
      </w:pPr>
      <w:r w:rsidRPr="002E500B">
        <w:rPr>
          <w:rFonts w:ascii="Mark Pro" w:hAnsi="Mark Pro"/>
          <w:color w:val="C6243C"/>
        </w:rPr>
        <w:lastRenderedPageBreak/>
        <w:t xml:space="preserve">__ </w:t>
      </w:r>
      <w:r w:rsidR="0008557B" w:rsidRPr="002E500B">
        <w:rPr>
          <w:rFonts w:ascii="Mark Pro" w:hAnsi="Mark Pro" w:cs="Arial"/>
          <w:b/>
          <w:bCs/>
        </w:rPr>
        <w:t>Anhänger</w:t>
      </w:r>
      <w:r w:rsidR="00B9562E" w:rsidRPr="002E500B">
        <w:rPr>
          <w:rFonts w:ascii="Mark Pro" w:hAnsi="Mark Pro" w:cs="Arial"/>
          <w:b/>
          <w:bCs/>
        </w:rPr>
        <w:t xml:space="preserve"> richtig beladen</w:t>
      </w:r>
      <w:r w:rsidR="0008557B" w:rsidRPr="002E500B">
        <w:rPr>
          <w:rFonts w:ascii="Mark Pro" w:hAnsi="Mark Pro" w:cs="Arial"/>
          <w:b/>
          <w:bCs/>
        </w:rPr>
        <w:t>:</w:t>
      </w:r>
      <w:r w:rsidR="0008557B" w:rsidRPr="002E500B">
        <w:rPr>
          <w:rFonts w:ascii="Mark Pro" w:hAnsi="Mark Pro" w:cs="Arial"/>
        </w:rPr>
        <w:t xml:space="preserve"> Schweres Ladegut gehört über oder leicht vor die Achse. Zu weit hinten platziert</w:t>
      </w:r>
      <w:r w:rsidR="00814F57" w:rsidRPr="002E500B">
        <w:rPr>
          <w:rFonts w:ascii="Mark Pro" w:hAnsi="Mark Pro" w:cs="Arial"/>
        </w:rPr>
        <w:t xml:space="preserve">, kann es </w:t>
      </w:r>
      <w:r w:rsidR="0008557B" w:rsidRPr="002E500B">
        <w:rPr>
          <w:rFonts w:ascii="Mark Pro" w:hAnsi="Mark Pro" w:cs="Arial"/>
        </w:rPr>
        <w:t>die Stützlast verringern oder sogar negativ werden lassen. Dann steigt die Schlingeranfälligkeit stark</w:t>
      </w:r>
      <w:r w:rsidR="00176A2F" w:rsidRPr="002E500B">
        <w:rPr>
          <w:rFonts w:ascii="Mark Pro" w:hAnsi="Mark Pro" w:cs="Arial"/>
        </w:rPr>
        <w:t xml:space="preserve"> an</w:t>
      </w:r>
      <w:r w:rsidR="0008557B" w:rsidRPr="002E500B">
        <w:rPr>
          <w:rFonts w:ascii="Mark Pro" w:hAnsi="Mark Pro" w:cs="Arial"/>
        </w:rPr>
        <w:t xml:space="preserve">. Zu weit vorn platzierte Lasten erhöhen die Stützlast und können die Hinterachse des Autos überlasten. Ebenfalls kritisch sind hoch gestapelte Gegenstände, weil sie den Schwerpunkt anheben. </w:t>
      </w:r>
      <w:r w:rsidR="00814F57" w:rsidRPr="002E500B">
        <w:rPr>
          <w:rFonts w:ascii="Mark Pro" w:hAnsi="Mark Pro" w:cs="Arial"/>
        </w:rPr>
        <w:t xml:space="preserve">Damit </w:t>
      </w:r>
      <w:r w:rsidR="0008557B" w:rsidRPr="002E500B">
        <w:rPr>
          <w:rFonts w:ascii="Mark Pro" w:hAnsi="Mark Pro" w:cs="Arial"/>
        </w:rPr>
        <w:t>reagiert</w:t>
      </w:r>
      <w:r w:rsidR="00814F57" w:rsidRPr="002E500B">
        <w:rPr>
          <w:rFonts w:ascii="Mark Pro" w:hAnsi="Mark Pro" w:cs="Arial"/>
        </w:rPr>
        <w:t xml:space="preserve"> das Gespann</w:t>
      </w:r>
      <w:r w:rsidR="0008557B" w:rsidRPr="002E500B">
        <w:rPr>
          <w:rFonts w:ascii="Mark Pro" w:hAnsi="Mark Pro" w:cs="Arial"/>
        </w:rPr>
        <w:t xml:space="preserve"> empfindlicher auf Kurven, Seitenwind, Spurrillen und Ausweichmanöver.</w:t>
      </w:r>
    </w:p>
    <w:p w14:paraId="151C4DE0" w14:textId="790B1BF0" w:rsidR="0008557B" w:rsidRPr="002E500B" w:rsidRDefault="00A35C6B" w:rsidP="0008557B">
      <w:pPr>
        <w:ind w:right="2120"/>
        <w:rPr>
          <w:rFonts w:ascii="Mark Pro" w:hAnsi="Mark Pro" w:cs="Arial"/>
        </w:rPr>
      </w:pPr>
      <w:r w:rsidRPr="002E500B">
        <w:rPr>
          <w:rFonts w:ascii="Mark Pro" w:hAnsi="Mark Pro"/>
          <w:color w:val="C6243C"/>
        </w:rPr>
        <w:t xml:space="preserve">__ </w:t>
      </w:r>
      <w:r w:rsidR="00D80D21" w:rsidRPr="002E500B">
        <w:rPr>
          <w:rFonts w:ascii="Mark Pro" w:hAnsi="Mark Pro" w:cs="Arial"/>
          <w:b/>
          <w:bCs/>
        </w:rPr>
        <w:t xml:space="preserve">Technikcheck vor </w:t>
      </w:r>
      <w:r w:rsidR="0008557B" w:rsidRPr="002E500B">
        <w:rPr>
          <w:rFonts w:ascii="Mark Pro" w:hAnsi="Mark Pro" w:cs="Arial"/>
          <w:b/>
          <w:bCs/>
        </w:rPr>
        <w:t xml:space="preserve">der Abfahrt mit </w:t>
      </w:r>
      <w:r w:rsidR="00176A2F" w:rsidRPr="002E500B">
        <w:rPr>
          <w:rFonts w:ascii="Mark Pro" w:hAnsi="Mark Pro" w:cs="Arial"/>
          <w:b/>
          <w:bCs/>
        </w:rPr>
        <w:t xml:space="preserve">dem </w:t>
      </w:r>
      <w:r w:rsidR="0008557B" w:rsidRPr="002E500B">
        <w:rPr>
          <w:rFonts w:ascii="Mark Pro" w:hAnsi="Mark Pro" w:cs="Arial"/>
          <w:b/>
          <w:bCs/>
        </w:rPr>
        <w:t>Anhänger</w:t>
      </w:r>
      <w:r w:rsidR="000D3FFD" w:rsidRPr="002E500B">
        <w:rPr>
          <w:rFonts w:ascii="Mark Pro" w:hAnsi="Mark Pro" w:cs="Arial"/>
          <w:b/>
          <w:bCs/>
        </w:rPr>
        <w:t>:</w:t>
      </w:r>
      <w:r w:rsidR="0008557B" w:rsidRPr="002E500B">
        <w:rPr>
          <w:rFonts w:ascii="Mark Pro" w:hAnsi="Mark Pro" w:cs="Arial"/>
        </w:rPr>
        <w:t xml:space="preserve"> </w:t>
      </w:r>
      <w:r w:rsidR="00D80D21" w:rsidRPr="002E500B">
        <w:rPr>
          <w:rFonts w:ascii="Mark Pro" w:hAnsi="Mark Pro" w:cs="Arial"/>
        </w:rPr>
        <w:t xml:space="preserve">Eine vollständige Prüfung empfiehlt sich </w:t>
      </w:r>
      <w:r w:rsidR="002E500B" w:rsidRPr="002E500B">
        <w:rPr>
          <w:rFonts w:ascii="Mark Pro" w:hAnsi="Mark Pro" w:cs="Arial"/>
        </w:rPr>
        <w:t xml:space="preserve">auf Basis folgender </w:t>
      </w:r>
      <w:r w:rsidR="000D3FFD" w:rsidRPr="002E500B">
        <w:rPr>
          <w:rFonts w:ascii="Mark Pro" w:hAnsi="Mark Pro" w:cs="Arial"/>
        </w:rPr>
        <w:t xml:space="preserve">Fragen: </w:t>
      </w:r>
      <w:r w:rsidR="00D80D21" w:rsidRPr="002E500B">
        <w:rPr>
          <w:rFonts w:ascii="Mark Pro" w:hAnsi="Mark Pro" w:cs="Arial"/>
        </w:rPr>
        <w:t xml:space="preserve">Ist </w:t>
      </w:r>
      <w:r w:rsidR="00176A2F" w:rsidRPr="002E500B">
        <w:rPr>
          <w:rFonts w:ascii="Mark Pro" w:hAnsi="Mark Pro" w:cs="Arial"/>
        </w:rPr>
        <w:t xml:space="preserve">die </w:t>
      </w:r>
      <w:r w:rsidR="0008557B" w:rsidRPr="002E500B">
        <w:rPr>
          <w:rFonts w:ascii="Mark Pro" w:hAnsi="Mark Pro" w:cs="Arial"/>
        </w:rPr>
        <w:t xml:space="preserve">Kupplung eingerastet, </w:t>
      </w:r>
      <w:r w:rsidR="00176A2F" w:rsidRPr="002E500B">
        <w:rPr>
          <w:rFonts w:ascii="Mark Pro" w:hAnsi="Mark Pro" w:cs="Arial"/>
        </w:rPr>
        <w:t xml:space="preserve">das </w:t>
      </w:r>
      <w:r w:rsidR="0008557B" w:rsidRPr="002E500B">
        <w:rPr>
          <w:rFonts w:ascii="Mark Pro" w:hAnsi="Mark Pro" w:cs="Arial"/>
        </w:rPr>
        <w:t xml:space="preserve">Sicherungsseil korrekt befestigt, </w:t>
      </w:r>
      <w:r w:rsidR="00176A2F" w:rsidRPr="002E500B">
        <w:rPr>
          <w:rFonts w:ascii="Mark Pro" w:hAnsi="Mark Pro" w:cs="Arial"/>
        </w:rPr>
        <w:t xml:space="preserve">das </w:t>
      </w:r>
      <w:r w:rsidR="0008557B" w:rsidRPr="002E500B">
        <w:rPr>
          <w:rFonts w:ascii="Mark Pro" w:hAnsi="Mark Pro" w:cs="Arial"/>
        </w:rPr>
        <w:t xml:space="preserve">Stützrad hochgekurbelt und gesichert, </w:t>
      </w:r>
      <w:r w:rsidR="00176A2F" w:rsidRPr="002E500B">
        <w:rPr>
          <w:rFonts w:ascii="Mark Pro" w:hAnsi="Mark Pro" w:cs="Arial"/>
        </w:rPr>
        <w:t xml:space="preserve">die </w:t>
      </w:r>
      <w:r w:rsidR="0008557B" w:rsidRPr="002E500B">
        <w:rPr>
          <w:rFonts w:ascii="Mark Pro" w:hAnsi="Mark Pro" w:cs="Arial"/>
        </w:rPr>
        <w:t xml:space="preserve">Handbremse gelöst, Bordwände und Klappen verriegelt, </w:t>
      </w:r>
      <w:r w:rsidR="00176A2F" w:rsidRPr="002E500B">
        <w:rPr>
          <w:rFonts w:ascii="Mark Pro" w:hAnsi="Mark Pro" w:cs="Arial"/>
        </w:rPr>
        <w:t xml:space="preserve">das </w:t>
      </w:r>
      <w:r w:rsidR="0008557B" w:rsidRPr="002E500B">
        <w:rPr>
          <w:rFonts w:ascii="Mark Pro" w:hAnsi="Mark Pro" w:cs="Arial"/>
        </w:rPr>
        <w:t>Kennzeichen sichtbar</w:t>
      </w:r>
      <w:r w:rsidR="00176A2F" w:rsidRPr="002E500B">
        <w:rPr>
          <w:rFonts w:ascii="Mark Pro" w:hAnsi="Mark Pro" w:cs="Arial"/>
        </w:rPr>
        <w:t xml:space="preserve"> und die</w:t>
      </w:r>
      <w:r w:rsidR="00814F57" w:rsidRPr="002E500B">
        <w:rPr>
          <w:rFonts w:ascii="Mark Pro" w:hAnsi="Mark Pro" w:cs="Arial"/>
        </w:rPr>
        <w:t xml:space="preserve"> </w:t>
      </w:r>
      <w:r w:rsidR="0008557B" w:rsidRPr="002E500B">
        <w:rPr>
          <w:rFonts w:ascii="Mark Pro" w:hAnsi="Mark Pro" w:cs="Arial"/>
        </w:rPr>
        <w:t xml:space="preserve">Beleuchtung </w:t>
      </w:r>
      <w:r w:rsidR="003732E8" w:rsidRPr="002E500B">
        <w:rPr>
          <w:rFonts w:ascii="Mark Pro" w:hAnsi="Mark Pro" w:cs="Arial"/>
        </w:rPr>
        <w:t xml:space="preserve">voll </w:t>
      </w:r>
      <w:r w:rsidR="0008557B" w:rsidRPr="002E500B">
        <w:rPr>
          <w:rFonts w:ascii="Mark Pro" w:hAnsi="Mark Pro" w:cs="Arial"/>
        </w:rPr>
        <w:t>funktionsfähig</w:t>
      </w:r>
      <w:r w:rsidR="00176A2F" w:rsidRPr="002E500B">
        <w:rPr>
          <w:rFonts w:ascii="Mark Pro" w:hAnsi="Mark Pro" w:cs="Arial"/>
        </w:rPr>
        <w:t>?</w:t>
      </w:r>
    </w:p>
    <w:p w14:paraId="466A4BBE" w14:textId="7B009B8A" w:rsidR="0008557B" w:rsidRPr="002E500B" w:rsidRDefault="00A35C6B" w:rsidP="0008557B">
      <w:pPr>
        <w:ind w:right="2120"/>
        <w:rPr>
          <w:rFonts w:ascii="Mark Pro" w:hAnsi="Mark Pro" w:cs="Arial"/>
        </w:rPr>
      </w:pPr>
      <w:r w:rsidRPr="002E500B">
        <w:rPr>
          <w:rFonts w:ascii="Mark Pro" w:hAnsi="Mark Pro"/>
          <w:color w:val="C6243C"/>
        </w:rPr>
        <w:t xml:space="preserve">__ </w:t>
      </w:r>
      <w:r w:rsidR="0008557B" w:rsidRPr="002E500B">
        <w:rPr>
          <w:rFonts w:ascii="Mark Pro" w:hAnsi="Mark Pro" w:cs="Arial"/>
          <w:b/>
          <w:bCs/>
        </w:rPr>
        <w:t xml:space="preserve">Fahrweise </w:t>
      </w:r>
      <w:r w:rsidR="00275270" w:rsidRPr="002E500B">
        <w:rPr>
          <w:rFonts w:ascii="Mark Pro" w:hAnsi="Mark Pro" w:cs="Arial"/>
          <w:b/>
          <w:bCs/>
        </w:rPr>
        <w:t>anpassen:</w:t>
      </w:r>
      <w:r w:rsidR="00275270" w:rsidRPr="002E500B">
        <w:rPr>
          <w:rFonts w:ascii="Mark Pro" w:hAnsi="Mark Pro" w:cs="Arial"/>
        </w:rPr>
        <w:t xml:space="preserve"> D</w:t>
      </w:r>
      <w:r w:rsidR="00176A2F" w:rsidRPr="002E500B">
        <w:rPr>
          <w:rFonts w:ascii="Mark Pro" w:hAnsi="Mark Pro" w:cs="Arial"/>
        </w:rPr>
        <w:t>en zusätzlichen Kilos</w:t>
      </w:r>
      <w:r w:rsidR="00814F57" w:rsidRPr="002E500B">
        <w:rPr>
          <w:rFonts w:ascii="Mark Pro" w:hAnsi="Mark Pro" w:cs="Arial"/>
        </w:rPr>
        <w:t xml:space="preserve"> </w:t>
      </w:r>
      <w:r w:rsidR="0070367D" w:rsidRPr="002E500B">
        <w:rPr>
          <w:rFonts w:ascii="Mark Pro" w:hAnsi="Mark Pro" w:cs="Arial"/>
        </w:rPr>
        <w:t xml:space="preserve">im oder hinter dem Auto </w:t>
      </w:r>
      <w:r w:rsidR="00275270" w:rsidRPr="002E500B">
        <w:rPr>
          <w:rFonts w:ascii="Mark Pro" w:hAnsi="Mark Pro" w:cs="Arial"/>
        </w:rPr>
        <w:t xml:space="preserve">muss man auch beim Fahren </w:t>
      </w:r>
      <w:r w:rsidR="00176A2F" w:rsidRPr="002E500B">
        <w:rPr>
          <w:rFonts w:ascii="Mark Pro" w:hAnsi="Mark Pro" w:cs="Arial"/>
        </w:rPr>
        <w:t>gerecht werden</w:t>
      </w:r>
      <w:r w:rsidR="0008557B" w:rsidRPr="002E500B">
        <w:rPr>
          <w:rFonts w:ascii="Mark Pro" w:hAnsi="Mark Pro" w:cs="Arial"/>
        </w:rPr>
        <w:t xml:space="preserve">. Wer schwer beladen fährt, sollte mehr Abstand halten, früher bremsen und abrupte Lenkbewegungen vermeiden. </w:t>
      </w:r>
      <w:r w:rsidRPr="002E500B">
        <w:rPr>
          <w:rFonts w:ascii="Mark Pro" w:hAnsi="Mark Pro" w:cs="Arial"/>
        </w:rPr>
        <w:t>Paragraf</w:t>
      </w:r>
      <w:r w:rsidR="0008557B" w:rsidRPr="002E500B">
        <w:rPr>
          <w:rFonts w:ascii="Mark Pro" w:hAnsi="Mark Pro" w:cs="Arial"/>
        </w:rPr>
        <w:t xml:space="preserve"> 3 StVO verlangt, die Geschwindigkeit unter anderem den Eigenschaften von Fahrzeug und Ladung anzupassen. Bei langen Gefällen sollte frühzeitig zurückgeschaltet </w:t>
      </w:r>
      <w:r w:rsidRPr="002E500B">
        <w:rPr>
          <w:rFonts w:ascii="Mark Pro" w:hAnsi="Mark Pro" w:cs="Arial"/>
        </w:rPr>
        <w:t>und</w:t>
      </w:r>
      <w:r w:rsidR="0008557B" w:rsidRPr="002E500B">
        <w:rPr>
          <w:rFonts w:ascii="Mark Pro" w:hAnsi="Mark Pro" w:cs="Arial"/>
        </w:rPr>
        <w:t xml:space="preserve"> die Motorbremse beziehungsweise Rekuperation genutzt werden. D</w:t>
      </w:r>
      <w:r w:rsidR="00AB0DDF" w:rsidRPr="002E500B">
        <w:rPr>
          <w:rFonts w:ascii="Mark Pro" w:hAnsi="Mark Pro" w:cs="Arial"/>
        </w:rPr>
        <w:t>enn d</w:t>
      </w:r>
      <w:r w:rsidR="0008557B" w:rsidRPr="002E500B">
        <w:rPr>
          <w:rFonts w:ascii="Mark Pro" w:hAnsi="Mark Pro" w:cs="Arial"/>
        </w:rPr>
        <w:t xml:space="preserve">auerhaft leichtes </w:t>
      </w:r>
      <w:r w:rsidR="00814F57" w:rsidRPr="002E500B">
        <w:rPr>
          <w:rFonts w:ascii="Mark Pro" w:hAnsi="Mark Pro" w:cs="Arial"/>
        </w:rPr>
        <w:t xml:space="preserve">Verzögern </w:t>
      </w:r>
      <w:r w:rsidR="0008557B" w:rsidRPr="002E500B">
        <w:rPr>
          <w:rFonts w:ascii="Mark Pro" w:hAnsi="Mark Pro" w:cs="Arial"/>
        </w:rPr>
        <w:t xml:space="preserve">kann </w:t>
      </w:r>
      <w:r w:rsidR="00814F57" w:rsidRPr="002E500B">
        <w:rPr>
          <w:rFonts w:ascii="Mark Pro" w:hAnsi="Mark Pro" w:cs="Arial"/>
        </w:rPr>
        <w:t xml:space="preserve">die </w:t>
      </w:r>
      <w:r w:rsidR="0008557B" w:rsidRPr="002E500B">
        <w:rPr>
          <w:rFonts w:ascii="Mark Pro" w:hAnsi="Mark Pro" w:cs="Arial"/>
        </w:rPr>
        <w:t xml:space="preserve">Bremsen stark erhitzen. Kurven sind langsamer anzufahren, enge Autobahnabfahrten, Kreisverkehre und </w:t>
      </w:r>
      <w:r w:rsidR="00176A2F" w:rsidRPr="002E500B">
        <w:rPr>
          <w:rFonts w:ascii="Mark Pro" w:hAnsi="Mark Pro" w:cs="Arial"/>
        </w:rPr>
        <w:t xml:space="preserve">Engpässe </w:t>
      </w:r>
      <w:r w:rsidR="00814F57" w:rsidRPr="002E500B">
        <w:rPr>
          <w:rFonts w:ascii="Mark Pro" w:hAnsi="Mark Pro" w:cs="Arial"/>
        </w:rPr>
        <w:t xml:space="preserve">etwa </w:t>
      </w:r>
      <w:r w:rsidR="00176A2F" w:rsidRPr="002E500B">
        <w:rPr>
          <w:rFonts w:ascii="Mark Pro" w:hAnsi="Mark Pro" w:cs="Arial"/>
        </w:rPr>
        <w:t xml:space="preserve">im Bereich von Baustellen </w:t>
      </w:r>
      <w:r w:rsidR="0008557B" w:rsidRPr="002E500B">
        <w:rPr>
          <w:rFonts w:ascii="Mark Pro" w:hAnsi="Mark Pro" w:cs="Arial"/>
        </w:rPr>
        <w:t>verdienen besondere Aufmerksamkeit.</w:t>
      </w:r>
    </w:p>
    <w:p w14:paraId="23163FF0" w14:textId="44EDB2BD" w:rsidR="00A35C6B" w:rsidRPr="002E500B" w:rsidRDefault="00A35C6B" w:rsidP="0008557B">
      <w:pPr>
        <w:ind w:right="2120"/>
        <w:rPr>
          <w:rFonts w:ascii="Mark Pro" w:hAnsi="Mark Pro" w:cs="Arial"/>
        </w:rPr>
      </w:pPr>
      <w:r w:rsidRPr="002E500B">
        <w:rPr>
          <w:rFonts w:ascii="Mark Pro" w:hAnsi="Mark Pro"/>
          <w:color w:val="C6243C"/>
        </w:rPr>
        <w:t xml:space="preserve">__ </w:t>
      </w:r>
      <w:r w:rsidR="00A90A50" w:rsidRPr="002E500B">
        <w:rPr>
          <w:rFonts w:ascii="Mark Pro" w:hAnsi="Mark Pro" w:cs="Arial"/>
          <w:b/>
          <w:bCs/>
        </w:rPr>
        <w:t>Tempo einhalten:</w:t>
      </w:r>
      <w:r w:rsidR="00A90A50" w:rsidRPr="002E500B">
        <w:rPr>
          <w:rFonts w:ascii="Mark Pro" w:hAnsi="Mark Pro" w:cs="Arial"/>
        </w:rPr>
        <w:t xml:space="preserve"> Mit </w:t>
      </w:r>
      <w:r w:rsidR="0008557B" w:rsidRPr="002E500B">
        <w:rPr>
          <w:rFonts w:ascii="Mark Pro" w:hAnsi="Mark Pro" w:cs="Arial"/>
        </w:rPr>
        <w:t xml:space="preserve">Anhänger gilt in Deutschland grundsätzlich innerorts 50 km/h, außerorts in der Regel 80 km/h. </w:t>
      </w:r>
      <w:r w:rsidRPr="002E500B">
        <w:rPr>
          <w:rFonts w:ascii="Mark Pro" w:hAnsi="Mark Pro" w:cs="Arial"/>
        </w:rPr>
        <w:t>Wenn der Anhänger die technischen Voraussetzungen erfüllt, darf man mit bis zu 100 km/</w:t>
      </w:r>
      <w:r w:rsidR="000D3FFD" w:rsidRPr="002E500B">
        <w:rPr>
          <w:rFonts w:ascii="Mark Pro" w:hAnsi="Mark Pro" w:cs="Arial"/>
        </w:rPr>
        <w:t>h</w:t>
      </w:r>
      <w:r w:rsidRPr="002E500B">
        <w:rPr>
          <w:rFonts w:ascii="Mark Pro" w:hAnsi="Mark Pro" w:cs="Arial"/>
        </w:rPr>
        <w:t xml:space="preserve"> unterwegs sein. Die Zulassungsbehörde erteilt die entsprechende Plakette.</w:t>
      </w:r>
    </w:p>
    <w:p w14:paraId="57F21AED" w14:textId="7E36148A" w:rsidR="0008557B" w:rsidRPr="002E500B" w:rsidRDefault="00A35C6B" w:rsidP="0008557B">
      <w:pPr>
        <w:ind w:right="2120"/>
        <w:rPr>
          <w:rFonts w:ascii="Mark Pro" w:hAnsi="Mark Pro" w:cs="Arial"/>
        </w:rPr>
      </w:pPr>
      <w:r w:rsidRPr="002E500B">
        <w:rPr>
          <w:rFonts w:ascii="Mark Pro" w:hAnsi="Mark Pro"/>
          <w:color w:val="C6243C"/>
        </w:rPr>
        <w:t xml:space="preserve">__ </w:t>
      </w:r>
      <w:r w:rsidR="00FE296B" w:rsidRPr="002E500B">
        <w:rPr>
          <w:rFonts w:ascii="Mark Pro" w:hAnsi="Mark Pro" w:cs="Arial"/>
          <w:b/>
          <w:bCs/>
        </w:rPr>
        <w:t>Keine Panik beim Schlingern:</w:t>
      </w:r>
      <w:r w:rsidR="00FE296B" w:rsidRPr="002E500B">
        <w:rPr>
          <w:rFonts w:ascii="Mark Pro" w:hAnsi="Mark Pro" w:cs="Arial"/>
        </w:rPr>
        <w:t xml:space="preserve"> Gerät </w:t>
      </w:r>
      <w:r w:rsidR="0008557B" w:rsidRPr="002E500B">
        <w:rPr>
          <w:rFonts w:ascii="Mark Pro" w:hAnsi="Mark Pro" w:cs="Arial"/>
        </w:rPr>
        <w:t xml:space="preserve">ein Anhänger ins Schlingern, ist Ruhe </w:t>
      </w:r>
      <w:r w:rsidR="002E2E98" w:rsidRPr="002E500B">
        <w:rPr>
          <w:rFonts w:ascii="Mark Pro" w:hAnsi="Mark Pro" w:cs="Arial"/>
        </w:rPr>
        <w:t xml:space="preserve">zu </w:t>
      </w:r>
      <w:r w:rsidR="00176A2F" w:rsidRPr="002E500B">
        <w:rPr>
          <w:rFonts w:ascii="Mark Pro" w:hAnsi="Mark Pro" w:cs="Arial"/>
        </w:rPr>
        <w:t xml:space="preserve">bewahren </w:t>
      </w:r>
      <w:r w:rsidR="0008557B" w:rsidRPr="002E500B">
        <w:rPr>
          <w:rFonts w:ascii="Mark Pro" w:hAnsi="Mark Pro" w:cs="Arial"/>
        </w:rPr>
        <w:t>entscheidend. Nicht hektisch gegenlenken</w:t>
      </w:r>
      <w:r w:rsidRPr="002E500B">
        <w:rPr>
          <w:rFonts w:ascii="Mark Pro" w:hAnsi="Mark Pro" w:cs="Arial"/>
        </w:rPr>
        <w:t xml:space="preserve"> oder</w:t>
      </w:r>
      <w:r w:rsidR="008D290B" w:rsidRPr="002E500B">
        <w:rPr>
          <w:rFonts w:ascii="Mark Pro" w:hAnsi="Mark Pro" w:cs="Arial"/>
        </w:rPr>
        <w:t xml:space="preserve"> </w:t>
      </w:r>
      <w:r w:rsidR="0008557B" w:rsidRPr="002E500B">
        <w:rPr>
          <w:rFonts w:ascii="Mark Pro" w:hAnsi="Mark Pro" w:cs="Arial"/>
        </w:rPr>
        <w:t xml:space="preserve">beschleunigen. </w:t>
      </w:r>
      <w:r w:rsidR="008D290B" w:rsidRPr="002E500B">
        <w:rPr>
          <w:rFonts w:ascii="Mark Pro" w:hAnsi="Mark Pro" w:cs="Arial"/>
        </w:rPr>
        <w:t>Stattdessen d</w:t>
      </w:r>
      <w:r w:rsidR="0008557B" w:rsidRPr="002E500B">
        <w:rPr>
          <w:rFonts w:ascii="Mark Pro" w:hAnsi="Mark Pro" w:cs="Arial"/>
        </w:rPr>
        <w:t xml:space="preserve">as Lenkrad ruhig halten, Gas wegnehmen und die Geschwindigkeit kontrolliert reduzieren. </w:t>
      </w:r>
      <w:r w:rsidRPr="002E500B">
        <w:rPr>
          <w:rFonts w:ascii="Mark Pro" w:hAnsi="Mark Pro" w:cs="Arial"/>
        </w:rPr>
        <w:t>Schlingern ist ein Warnsignal</w:t>
      </w:r>
      <w:r w:rsidR="008A0B7A" w:rsidRPr="002E500B">
        <w:rPr>
          <w:rFonts w:ascii="Mark Pro" w:hAnsi="Mark Pro" w:cs="Arial"/>
        </w:rPr>
        <w:t xml:space="preserve"> für ein schlecht austariertes Gespann</w:t>
      </w:r>
      <w:r w:rsidR="008D290B" w:rsidRPr="002E500B">
        <w:rPr>
          <w:rFonts w:ascii="Mark Pro" w:hAnsi="Mark Pro" w:cs="Arial"/>
        </w:rPr>
        <w:t>. Deshalb k</w:t>
      </w:r>
      <w:r w:rsidR="00814F57" w:rsidRPr="002E500B">
        <w:rPr>
          <w:rFonts w:ascii="Mark Pro" w:hAnsi="Mark Pro" w:cs="Arial"/>
        </w:rPr>
        <w:t xml:space="preserve">einesfalls </w:t>
      </w:r>
      <w:r w:rsidR="008A0B7A" w:rsidRPr="002E500B">
        <w:rPr>
          <w:rFonts w:ascii="Mark Pro" w:hAnsi="Mark Pro" w:cs="Arial"/>
        </w:rPr>
        <w:t xml:space="preserve">einfach </w:t>
      </w:r>
      <w:r w:rsidRPr="002E500B">
        <w:rPr>
          <w:rFonts w:ascii="Mark Pro" w:hAnsi="Mark Pro" w:cs="Arial"/>
        </w:rPr>
        <w:t xml:space="preserve">weiterfahren, sondern </w:t>
      </w:r>
      <w:r w:rsidR="000D3FFD" w:rsidRPr="002E500B">
        <w:rPr>
          <w:rFonts w:ascii="Mark Pro" w:hAnsi="Mark Pro" w:cs="Arial"/>
        </w:rPr>
        <w:t xml:space="preserve">auf einem Parkplatz </w:t>
      </w:r>
      <w:r w:rsidRPr="002E500B">
        <w:rPr>
          <w:rFonts w:ascii="Mark Pro" w:hAnsi="Mark Pro" w:cs="Arial"/>
        </w:rPr>
        <w:t>Stützlast, Ladungsverteilung, Reifendruck, Ladungssicherung, Tempo und Windverhältnisse prüfen.</w:t>
      </w:r>
    </w:p>
    <w:p w14:paraId="5A1DF8C1" w14:textId="27605A74" w:rsidR="0008557B" w:rsidRPr="002E500B" w:rsidRDefault="00A35C6B" w:rsidP="0008557B">
      <w:pPr>
        <w:ind w:right="2120"/>
        <w:rPr>
          <w:rFonts w:ascii="Mark Pro" w:hAnsi="Mark Pro" w:cs="Arial"/>
        </w:rPr>
      </w:pPr>
      <w:r w:rsidRPr="002E500B">
        <w:rPr>
          <w:rFonts w:ascii="Mark Pro" w:hAnsi="Mark Pro"/>
          <w:color w:val="C6243C"/>
        </w:rPr>
        <w:lastRenderedPageBreak/>
        <w:t xml:space="preserve">__ </w:t>
      </w:r>
      <w:r w:rsidR="0008557B" w:rsidRPr="002E500B">
        <w:rPr>
          <w:rFonts w:ascii="Mark Pro" w:hAnsi="Mark Pro" w:cs="Arial"/>
          <w:b/>
          <w:bCs/>
        </w:rPr>
        <w:t>Rangieren verlangt Vorbereitung</w:t>
      </w:r>
      <w:r w:rsidR="00315F1F" w:rsidRPr="002E500B">
        <w:rPr>
          <w:rFonts w:ascii="Mark Pro" w:hAnsi="Mark Pro" w:cs="Arial"/>
          <w:b/>
          <w:bCs/>
        </w:rPr>
        <w:t>:</w:t>
      </w:r>
      <w:r w:rsidR="00315F1F" w:rsidRPr="002E500B">
        <w:rPr>
          <w:rFonts w:ascii="Mark Pro" w:hAnsi="Mark Pro" w:cs="Arial"/>
        </w:rPr>
        <w:t xml:space="preserve"> </w:t>
      </w:r>
      <w:r w:rsidR="00176A2F" w:rsidRPr="002E500B">
        <w:rPr>
          <w:rFonts w:ascii="Mark Pro" w:hAnsi="Mark Pro" w:cs="Arial"/>
        </w:rPr>
        <w:t xml:space="preserve">Rückwärtsfahren mit Anhänger </w:t>
      </w:r>
      <w:r w:rsidR="008A0B7A" w:rsidRPr="002E500B">
        <w:rPr>
          <w:rFonts w:ascii="Mark Pro" w:hAnsi="Mark Pro" w:cs="Arial"/>
        </w:rPr>
        <w:t>ist</w:t>
      </w:r>
      <w:r w:rsidR="00176A2F" w:rsidRPr="002E500B">
        <w:rPr>
          <w:rFonts w:ascii="Mark Pro" w:hAnsi="Mark Pro" w:cs="Arial"/>
        </w:rPr>
        <w:t xml:space="preserve"> für ungeübte Fahrer eine Herausforderung. </w:t>
      </w:r>
      <w:r w:rsidRPr="002E500B">
        <w:rPr>
          <w:rFonts w:ascii="Mark Pro" w:hAnsi="Mark Pro" w:cs="Arial"/>
        </w:rPr>
        <w:t>K</w:t>
      </w:r>
      <w:r w:rsidR="0008557B" w:rsidRPr="002E500B">
        <w:rPr>
          <w:rFonts w:ascii="Mark Pro" w:hAnsi="Mark Pro" w:cs="Arial"/>
        </w:rPr>
        <w:t>leine Anhänger knicken besonders schnell ein. Vor dem Rangieren sollte</w:t>
      </w:r>
      <w:r w:rsidRPr="002E500B">
        <w:rPr>
          <w:rFonts w:ascii="Mark Pro" w:hAnsi="Mark Pro" w:cs="Arial"/>
        </w:rPr>
        <w:t xml:space="preserve"> der</w:t>
      </w:r>
      <w:r w:rsidR="0008557B" w:rsidRPr="002E500B">
        <w:rPr>
          <w:rFonts w:ascii="Mark Pro" w:hAnsi="Mark Pro" w:cs="Arial"/>
        </w:rPr>
        <w:t xml:space="preserve"> Fahrer aussteigen, den Bereich prüfen, Spiegel einstellen und </w:t>
      </w:r>
      <w:r w:rsidR="000D3FFD" w:rsidRPr="002E500B">
        <w:rPr>
          <w:rFonts w:ascii="Mark Pro" w:hAnsi="Mark Pro" w:cs="Arial"/>
        </w:rPr>
        <w:t xml:space="preserve">idealerweise </w:t>
      </w:r>
      <w:r w:rsidR="0008557B" w:rsidRPr="002E500B">
        <w:rPr>
          <w:rFonts w:ascii="Mark Pro" w:hAnsi="Mark Pro" w:cs="Arial"/>
        </w:rPr>
        <w:t>einen Einweiser nutzen. Langsame Bewegungen, kleine Lenkkorrekturen und rechtzeitiges Neuansetzen vermeiden Schäden und gefährliche Situationen.</w:t>
      </w:r>
    </w:p>
    <w:p w14:paraId="50FC6AC4" w14:textId="4B26FD67" w:rsidR="006032E4" w:rsidRDefault="00A35C6B" w:rsidP="0008557B">
      <w:pPr>
        <w:ind w:right="2120"/>
        <w:rPr>
          <w:rFonts w:ascii="Mark Pro" w:hAnsi="Mark Pro" w:cs="Arial"/>
        </w:rPr>
      </w:pPr>
      <w:r w:rsidRPr="002E500B">
        <w:rPr>
          <w:rFonts w:ascii="Mark Pro" w:hAnsi="Mark Pro"/>
          <w:color w:val="C6243C"/>
        </w:rPr>
        <w:t xml:space="preserve">__ </w:t>
      </w:r>
      <w:r w:rsidR="005D2EC3" w:rsidRPr="002E500B">
        <w:rPr>
          <w:rFonts w:ascii="Mark Pro" w:hAnsi="Mark Pro" w:cs="Arial"/>
          <w:b/>
          <w:bCs/>
        </w:rPr>
        <w:t xml:space="preserve">Der Merksatz der </w:t>
      </w:r>
      <w:r w:rsidR="0008557B" w:rsidRPr="002E500B">
        <w:rPr>
          <w:rFonts w:ascii="Mark Pro" w:hAnsi="Mark Pro" w:cs="Arial"/>
          <w:b/>
          <w:bCs/>
        </w:rPr>
        <w:t>GTÜ für jede Fahrt mit Extra-Last</w:t>
      </w:r>
      <w:r w:rsidR="005D2EC3" w:rsidRPr="002E500B">
        <w:rPr>
          <w:rFonts w:ascii="Mark Pro" w:hAnsi="Mark Pro" w:cs="Arial"/>
          <w:b/>
          <w:bCs/>
        </w:rPr>
        <w:t>:</w:t>
      </w:r>
      <w:r w:rsidR="0008557B" w:rsidRPr="002E500B">
        <w:rPr>
          <w:rFonts w:ascii="Mark Pro" w:hAnsi="Mark Pro" w:cs="Arial"/>
        </w:rPr>
        <w:t xml:space="preserve"> Schwerpunkt tief, Ladung fest, Stützlast richtig, Tempo raus, Abstand rein. So bleibt der Transport mit vollem Pkw oder Anhänger berechenbar – und die Sicherheit im Straßenverkehr gewinnt </w:t>
      </w:r>
      <w:r w:rsidR="00176A2F" w:rsidRPr="002E500B">
        <w:rPr>
          <w:rFonts w:ascii="Mark Pro" w:hAnsi="Mark Pro" w:cs="Arial"/>
        </w:rPr>
        <w:t>deutlich</w:t>
      </w:r>
      <w:r w:rsidR="0008557B" w:rsidRPr="002E500B">
        <w:rPr>
          <w:rFonts w:ascii="Mark Pro" w:hAnsi="Mark Pro" w:cs="Arial"/>
        </w:rPr>
        <w:t>.</w:t>
      </w:r>
    </w:p>
    <w:p w14:paraId="11DC0D32" w14:textId="77777777" w:rsidR="002E500B" w:rsidRDefault="002E500B" w:rsidP="0008557B">
      <w:pPr>
        <w:ind w:right="2120"/>
        <w:rPr>
          <w:rFonts w:ascii="Mark Pro" w:hAnsi="Mark Pro" w:cs="Arial"/>
        </w:rPr>
      </w:pPr>
    </w:p>
    <w:p w14:paraId="7E3F5D3A" w14:textId="77777777" w:rsidR="002E500B" w:rsidRDefault="002E500B" w:rsidP="0008557B">
      <w:pPr>
        <w:ind w:right="2120"/>
        <w:rPr>
          <w:rFonts w:ascii="Mark Pro" w:hAnsi="Mark Pro" w:cs="Arial"/>
        </w:rPr>
      </w:pPr>
    </w:p>
    <w:p w14:paraId="7185A52E" w14:textId="77777777" w:rsidR="002E500B" w:rsidRDefault="002E500B" w:rsidP="0008557B">
      <w:pPr>
        <w:ind w:right="2120"/>
        <w:rPr>
          <w:rFonts w:ascii="Mark Pro" w:hAnsi="Mark Pro" w:cs="Arial"/>
        </w:rPr>
      </w:pPr>
    </w:p>
    <w:p w14:paraId="4CC4E68B" w14:textId="77777777" w:rsidR="002E500B" w:rsidRDefault="002E500B" w:rsidP="0008557B">
      <w:pPr>
        <w:ind w:right="2120"/>
        <w:rPr>
          <w:rFonts w:ascii="Mark Pro" w:hAnsi="Mark Pro" w:cs="Arial"/>
        </w:rPr>
      </w:pPr>
    </w:p>
    <w:p w14:paraId="380E78B2" w14:textId="77777777" w:rsidR="002E500B" w:rsidRDefault="002E500B" w:rsidP="0008557B">
      <w:pPr>
        <w:ind w:right="2120"/>
        <w:rPr>
          <w:rFonts w:ascii="Mark Pro" w:hAnsi="Mark Pro" w:cs="Arial"/>
        </w:rPr>
      </w:pPr>
    </w:p>
    <w:p w14:paraId="0DEA0858" w14:textId="77777777" w:rsidR="002E500B" w:rsidRDefault="002E500B" w:rsidP="0008557B">
      <w:pPr>
        <w:ind w:right="2120"/>
        <w:rPr>
          <w:rFonts w:ascii="Mark Pro" w:hAnsi="Mark Pro" w:cs="Arial"/>
        </w:rPr>
      </w:pPr>
    </w:p>
    <w:p w14:paraId="785B4086" w14:textId="77777777" w:rsidR="002E500B" w:rsidRDefault="002E500B" w:rsidP="0008557B">
      <w:pPr>
        <w:ind w:right="2120"/>
        <w:rPr>
          <w:rFonts w:ascii="Mark Pro" w:hAnsi="Mark Pro" w:cs="Arial"/>
        </w:rPr>
      </w:pPr>
    </w:p>
    <w:p w14:paraId="796FBD8B" w14:textId="77777777" w:rsidR="002E500B" w:rsidRDefault="002E500B" w:rsidP="0008557B">
      <w:pPr>
        <w:ind w:right="2120"/>
        <w:rPr>
          <w:rFonts w:ascii="Mark Pro" w:hAnsi="Mark Pro" w:cs="Arial"/>
        </w:rPr>
      </w:pPr>
    </w:p>
    <w:p w14:paraId="545F42AB" w14:textId="77777777" w:rsidR="002E500B" w:rsidRDefault="002E500B" w:rsidP="0008557B">
      <w:pPr>
        <w:ind w:right="2120"/>
        <w:rPr>
          <w:rFonts w:ascii="Mark Pro" w:hAnsi="Mark Pro" w:cs="Arial"/>
        </w:rPr>
      </w:pPr>
    </w:p>
    <w:p w14:paraId="025DEB3C" w14:textId="77777777" w:rsidR="002E500B" w:rsidRDefault="002E500B" w:rsidP="0008557B">
      <w:pPr>
        <w:ind w:right="2120"/>
        <w:rPr>
          <w:rFonts w:ascii="Mark Pro" w:hAnsi="Mark Pro" w:cs="Arial"/>
        </w:rPr>
      </w:pPr>
    </w:p>
    <w:p w14:paraId="33F66286" w14:textId="77777777" w:rsidR="002E500B" w:rsidRPr="002E500B" w:rsidRDefault="002E500B" w:rsidP="0008557B">
      <w:pPr>
        <w:ind w:right="2120"/>
        <w:rPr>
          <w:rFonts w:ascii="Mark Pro" w:hAnsi="Mark Pro" w:cs="Arial"/>
        </w:rPr>
      </w:pPr>
    </w:p>
    <w:p w14:paraId="016BE236" w14:textId="4E907369" w:rsidR="00832E68" w:rsidRPr="00424EA3" w:rsidRDefault="00832E68" w:rsidP="0049281F">
      <w:pPr>
        <w:ind w:right="2120"/>
        <w:rPr>
          <w:rFonts w:cs="Arial"/>
          <w:b/>
          <w:bCs/>
          <w:sz w:val="16"/>
          <w:szCs w:val="16"/>
        </w:rPr>
      </w:pPr>
      <w:r w:rsidRPr="00424EA3">
        <w:rPr>
          <w:rFonts w:cs="Arial"/>
          <w:b/>
          <w:bCs/>
          <w:sz w:val="16"/>
          <w:szCs w:val="16"/>
        </w:rPr>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00 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F5341" w14:textId="77777777" w:rsidR="00C32DDA" w:rsidRDefault="00C32DDA" w:rsidP="00A72994">
      <w:r>
        <w:separator/>
      </w:r>
    </w:p>
  </w:endnote>
  <w:endnote w:type="continuationSeparator" w:id="0">
    <w:p w14:paraId="0F9F052E" w14:textId="77777777" w:rsidR="00C32DDA" w:rsidRDefault="00C32DDA"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2154A" w14:textId="77777777" w:rsidR="00C32DDA" w:rsidRDefault="00C32DDA" w:rsidP="00A72994">
      <w:r>
        <w:separator/>
      </w:r>
    </w:p>
  </w:footnote>
  <w:footnote w:type="continuationSeparator" w:id="0">
    <w:p w14:paraId="2C599201" w14:textId="77777777" w:rsidR="00C32DDA" w:rsidRDefault="00C32DDA"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F46245"/>
    <w:multiLevelType w:val="hybridMultilevel"/>
    <w:tmpl w:val="5B8C64BE"/>
    <w:lvl w:ilvl="0" w:tplc="CE680C3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7"/>
  </w:num>
  <w:num w:numId="5" w16cid:durableId="773326142">
    <w:abstractNumId w:val="18"/>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9"/>
  </w:num>
  <w:num w:numId="12" w16cid:durableId="1574700210">
    <w:abstractNumId w:val="11"/>
  </w:num>
  <w:num w:numId="13" w16cid:durableId="937565841">
    <w:abstractNumId w:val="15"/>
  </w:num>
  <w:num w:numId="14" w16cid:durableId="1571621182">
    <w:abstractNumId w:val="7"/>
  </w:num>
  <w:num w:numId="15" w16cid:durableId="1458451433">
    <w:abstractNumId w:val="12"/>
  </w:num>
  <w:num w:numId="16" w16cid:durableId="326174389">
    <w:abstractNumId w:val="4"/>
  </w:num>
  <w:num w:numId="17" w16cid:durableId="1787459171">
    <w:abstractNumId w:val="16"/>
  </w:num>
  <w:num w:numId="18" w16cid:durableId="1019888643">
    <w:abstractNumId w:val="1"/>
  </w:num>
  <w:num w:numId="19" w16cid:durableId="200213201">
    <w:abstractNumId w:val="13"/>
  </w:num>
  <w:num w:numId="20" w16cid:durableId="3364206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6C8E"/>
    <w:rsid w:val="00007755"/>
    <w:rsid w:val="00007AAF"/>
    <w:rsid w:val="00007B49"/>
    <w:rsid w:val="00017F09"/>
    <w:rsid w:val="000232EA"/>
    <w:rsid w:val="00024746"/>
    <w:rsid w:val="00025282"/>
    <w:rsid w:val="00025700"/>
    <w:rsid w:val="00025C8D"/>
    <w:rsid w:val="0002748E"/>
    <w:rsid w:val="00027942"/>
    <w:rsid w:val="000310B7"/>
    <w:rsid w:val="000314E7"/>
    <w:rsid w:val="0003180E"/>
    <w:rsid w:val="00032F66"/>
    <w:rsid w:val="00033A9C"/>
    <w:rsid w:val="000345B2"/>
    <w:rsid w:val="00034992"/>
    <w:rsid w:val="00040661"/>
    <w:rsid w:val="00041132"/>
    <w:rsid w:val="00042F46"/>
    <w:rsid w:val="0004400A"/>
    <w:rsid w:val="00045489"/>
    <w:rsid w:val="0004578B"/>
    <w:rsid w:val="000459C8"/>
    <w:rsid w:val="000477B6"/>
    <w:rsid w:val="00047D07"/>
    <w:rsid w:val="0005528E"/>
    <w:rsid w:val="00056745"/>
    <w:rsid w:val="00057A15"/>
    <w:rsid w:val="000606ED"/>
    <w:rsid w:val="00060B9D"/>
    <w:rsid w:val="00062665"/>
    <w:rsid w:val="000644FC"/>
    <w:rsid w:val="00065983"/>
    <w:rsid w:val="00067539"/>
    <w:rsid w:val="000712EB"/>
    <w:rsid w:val="00071719"/>
    <w:rsid w:val="000717BF"/>
    <w:rsid w:val="00072368"/>
    <w:rsid w:val="000822A9"/>
    <w:rsid w:val="00083C1E"/>
    <w:rsid w:val="0008557B"/>
    <w:rsid w:val="00085E05"/>
    <w:rsid w:val="000910B5"/>
    <w:rsid w:val="000963E2"/>
    <w:rsid w:val="000A25D4"/>
    <w:rsid w:val="000A262D"/>
    <w:rsid w:val="000A2BE2"/>
    <w:rsid w:val="000A62CF"/>
    <w:rsid w:val="000B0C74"/>
    <w:rsid w:val="000B0FE9"/>
    <w:rsid w:val="000B7822"/>
    <w:rsid w:val="000C7B0A"/>
    <w:rsid w:val="000D0CB0"/>
    <w:rsid w:val="000D128A"/>
    <w:rsid w:val="000D37B3"/>
    <w:rsid w:val="000D3FFD"/>
    <w:rsid w:val="000E308F"/>
    <w:rsid w:val="000E6622"/>
    <w:rsid w:val="000E7426"/>
    <w:rsid w:val="000F1710"/>
    <w:rsid w:val="000F1D3E"/>
    <w:rsid w:val="000F3962"/>
    <w:rsid w:val="000F42C7"/>
    <w:rsid w:val="000F4591"/>
    <w:rsid w:val="000F4727"/>
    <w:rsid w:val="000F5D6E"/>
    <w:rsid w:val="00100CE7"/>
    <w:rsid w:val="00105363"/>
    <w:rsid w:val="001064D8"/>
    <w:rsid w:val="00106778"/>
    <w:rsid w:val="00107F33"/>
    <w:rsid w:val="0011403A"/>
    <w:rsid w:val="001249BE"/>
    <w:rsid w:val="0012559A"/>
    <w:rsid w:val="001255DA"/>
    <w:rsid w:val="0012669A"/>
    <w:rsid w:val="001306D7"/>
    <w:rsid w:val="00131B38"/>
    <w:rsid w:val="00133B0E"/>
    <w:rsid w:val="00133F1B"/>
    <w:rsid w:val="00134814"/>
    <w:rsid w:val="00134B5C"/>
    <w:rsid w:val="001356ED"/>
    <w:rsid w:val="00136B6E"/>
    <w:rsid w:val="00136CBB"/>
    <w:rsid w:val="00140776"/>
    <w:rsid w:val="00141CE1"/>
    <w:rsid w:val="00141ECF"/>
    <w:rsid w:val="001456B9"/>
    <w:rsid w:val="0014608D"/>
    <w:rsid w:val="00151266"/>
    <w:rsid w:val="00164733"/>
    <w:rsid w:val="00165E2B"/>
    <w:rsid w:val="001701A8"/>
    <w:rsid w:val="0017102C"/>
    <w:rsid w:val="001712A5"/>
    <w:rsid w:val="00173928"/>
    <w:rsid w:val="00176A2F"/>
    <w:rsid w:val="00187F66"/>
    <w:rsid w:val="0019036B"/>
    <w:rsid w:val="00195F46"/>
    <w:rsid w:val="00196070"/>
    <w:rsid w:val="001A2894"/>
    <w:rsid w:val="001A35BF"/>
    <w:rsid w:val="001A4A6B"/>
    <w:rsid w:val="001A7916"/>
    <w:rsid w:val="001B0610"/>
    <w:rsid w:val="001B3F83"/>
    <w:rsid w:val="001B6011"/>
    <w:rsid w:val="001C0A31"/>
    <w:rsid w:val="001C23BD"/>
    <w:rsid w:val="001C2423"/>
    <w:rsid w:val="001C60AE"/>
    <w:rsid w:val="001D159C"/>
    <w:rsid w:val="001D2F0F"/>
    <w:rsid w:val="001D3FBA"/>
    <w:rsid w:val="001D4A06"/>
    <w:rsid w:val="001D56AA"/>
    <w:rsid w:val="001D5A1B"/>
    <w:rsid w:val="001D6D15"/>
    <w:rsid w:val="001E0E5A"/>
    <w:rsid w:val="001E24AB"/>
    <w:rsid w:val="001E4CC9"/>
    <w:rsid w:val="001E692E"/>
    <w:rsid w:val="001F119C"/>
    <w:rsid w:val="001F1A5B"/>
    <w:rsid w:val="001F3D4B"/>
    <w:rsid w:val="001F49A8"/>
    <w:rsid w:val="001F5741"/>
    <w:rsid w:val="0020186C"/>
    <w:rsid w:val="0020279C"/>
    <w:rsid w:val="0020301D"/>
    <w:rsid w:val="002033EE"/>
    <w:rsid w:val="002036C9"/>
    <w:rsid w:val="00203E0A"/>
    <w:rsid w:val="00204CCF"/>
    <w:rsid w:val="00205C4C"/>
    <w:rsid w:val="0021052D"/>
    <w:rsid w:val="002144C4"/>
    <w:rsid w:val="00215104"/>
    <w:rsid w:val="00215ADB"/>
    <w:rsid w:val="00216F39"/>
    <w:rsid w:val="00217F66"/>
    <w:rsid w:val="00221F70"/>
    <w:rsid w:val="002236B2"/>
    <w:rsid w:val="002242B0"/>
    <w:rsid w:val="00224643"/>
    <w:rsid w:val="0022476C"/>
    <w:rsid w:val="002252BF"/>
    <w:rsid w:val="002272E7"/>
    <w:rsid w:val="00230B1D"/>
    <w:rsid w:val="00235592"/>
    <w:rsid w:val="00237371"/>
    <w:rsid w:val="00240770"/>
    <w:rsid w:val="0024264E"/>
    <w:rsid w:val="00244DBB"/>
    <w:rsid w:val="00256951"/>
    <w:rsid w:val="0026174A"/>
    <w:rsid w:val="00262CBA"/>
    <w:rsid w:val="00263070"/>
    <w:rsid w:val="002634FA"/>
    <w:rsid w:val="002637F1"/>
    <w:rsid w:val="0026496A"/>
    <w:rsid w:val="00266A7D"/>
    <w:rsid w:val="00271F32"/>
    <w:rsid w:val="00272C2C"/>
    <w:rsid w:val="0027445E"/>
    <w:rsid w:val="00275270"/>
    <w:rsid w:val="00282BBC"/>
    <w:rsid w:val="00283810"/>
    <w:rsid w:val="00285D33"/>
    <w:rsid w:val="002875D1"/>
    <w:rsid w:val="00287CF6"/>
    <w:rsid w:val="002906BF"/>
    <w:rsid w:val="0029165D"/>
    <w:rsid w:val="00292BE0"/>
    <w:rsid w:val="002935FD"/>
    <w:rsid w:val="00295DDF"/>
    <w:rsid w:val="002A5571"/>
    <w:rsid w:val="002A55B7"/>
    <w:rsid w:val="002A5DBA"/>
    <w:rsid w:val="002A79B4"/>
    <w:rsid w:val="002A7DE4"/>
    <w:rsid w:val="002B10C1"/>
    <w:rsid w:val="002B6F06"/>
    <w:rsid w:val="002B7697"/>
    <w:rsid w:val="002B7F2B"/>
    <w:rsid w:val="002C1086"/>
    <w:rsid w:val="002C124E"/>
    <w:rsid w:val="002C1755"/>
    <w:rsid w:val="002C1A51"/>
    <w:rsid w:val="002C4E4C"/>
    <w:rsid w:val="002C5160"/>
    <w:rsid w:val="002C58D6"/>
    <w:rsid w:val="002D2EC4"/>
    <w:rsid w:val="002D33A3"/>
    <w:rsid w:val="002D3CC1"/>
    <w:rsid w:val="002D401E"/>
    <w:rsid w:val="002D5BC3"/>
    <w:rsid w:val="002D6CC1"/>
    <w:rsid w:val="002E099A"/>
    <w:rsid w:val="002E1102"/>
    <w:rsid w:val="002E2E98"/>
    <w:rsid w:val="002E3C1B"/>
    <w:rsid w:val="002E500B"/>
    <w:rsid w:val="002E7D7B"/>
    <w:rsid w:val="002F10E5"/>
    <w:rsid w:val="002F240D"/>
    <w:rsid w:val="0030077D"/>
    <w:rsid w:val="00302047"/>
    <w:rsid w:val="00302DBF"/>
    <w:rsid w:val="003034C2"/>
    <w:rsid w:val="003044B1"/>
    <w:rsid w:val="00304F86"/>
    <w:rsid w:val="0030542A"/>
    <w:rsid w:val="003054CA"/>
    <w:rsid w:val="003106F2"/>
    <w:rsid w:val="00310BC5"/>
    <w:rsid w:val="00313A65"/>
    <w:rsid w:val="00313E96"/>
    <w:rsid w:val="00315F1F"/>
    <w:rsid w:val="0032054B"/>
    <w:rsid w:val="00321748"/>
    <w:rsid w:val="00322450"/>
    <w:rsid w:val="00325AFD"/>
    <w:rsid w:val="00326B58"/>
    <w:rsid w:val="00326DE8"/>
    <w:rsid w:val="0033094F"/>
    <w:rsid w:val="00333651"/>
    <w:rsid w:val="003359EF"/>
    <w:rsid w:val="00335EB2"/>
    <w:rsid w:val="003374BB"/>
    <w:rsid w:val="00337CD2"/>
    <w:rsid w:val="00342C61"/>
    <w:rsid w:val="003442EC"/>
    <w:rsid w:val="003458F2"/>
    <w:rsid w:val="00346400"/>
    <w:rsid w:val="00346867"/>
    <w:rsid w:val="00347060"/>
    <w:rsid w:val="00347506"/>
    <w:rsid w:val="003509A8"/>
    <w:rsid w:val="00350F07"/>
    <w:rsid w:val="00353655"/>
    <w:rsid w:val="00356951"/>
    <w:rsid w:val="00360EE3"/>
    <w:rsid w:val="00362622"/>
    <w:rsid w:val="00363150"/>
    <w:rsid w:val="00363227"/>
    <w:rsid w:val="00364E57"/>
    <w:rsid w:val="003709FC"/>
    <w:rsid w:val="00370A32"/>
    <w:rsid w:val="003732E8"/>
    <w:rsid w:val="00373D45"/>
    <w:rsid w:val="00377B8A"/>
    <w:rsid w:val="00381695"/>
    <w:rsid w:val="00382007"/>
    <w:rsid w:val="003851E6"/>
    <w:rsid w:val="00386347"/>
    <w:rsid w:val="0038772E"/>
    <w:rsid w:val="00393CD3"/>
    <w:rsid w:val="00393E6F"/>
    <w:rsid w:val="00394AF5"/>
    <w:rsid w:val="003A0BEF"/>
    <w:rsid w:val="003A1F80"/>
    <w:rsid w:val="003A4F32"/>
    <w:rsid w:val="003B0320"/>
    <w:rsid w:val="003B29AD"/>
    <w:rsid w:val="003B3474"/>
    <w:rsid w:val="003B50A6"/>
    <w:rsid w:val="003B58FB"/>
    <w:rsid w:val="003B5A27"/>
    <w:rsid w:val="003C016C"/>
    <w:rsid w:val="003C3B7B"/>
    <w:rsid w:val="003D2247"/>
    <w:rsid w:val="003D2987"/>
    <w:rsid w:val="003D64B1"/>
    <w:rsid w:val="003D655F"/>
    <w:rsid w:val="003D65FA"/>
    <w:rsid w:val="003E0FB6"/>
    <w:rsid w:val="003E16DF"/>
    <w:rsid w:val="003E1AB9"/>
    <w:rsid w:val="003E20E6"/>
    <w:rsid w:val="003E23F8"/>
    <w:rsid w:val="003E5F46"/>
    <w:rsid w:val="003E726F"/>
    <w:rsid w:val="003F3662"/>
    <w:rsid w:val="003F3C2C"/>
    <w:rsid w:val="003F7EB0"/>
    <w:rsid w:val="00406AF1"/>
    <w:rsid w:val="004117BB"/>
    <w:rsid w:val="00411CEB"/>
    <w:rsid w:val="00411EB2"/>
    <w:rsid w:val="00414C8D"/>
    <w:rsid w:val="00415336"/>
    <w:rsid w:val="00416247"/>
    <w:rsid w:val="00416883"/>
    <w:rsid w:val="004200DC"/>
    <w:rsid w:val="0042068E"/>
    <w:rsid w:val="0042107A"/>
    <w:rsid w:val="00421C1A"/>
    <w:rsid w:val="00422D69"/>
    <w:rsid w:val="004235FF"/>
    <w:rsid w:val="00424EA3"/>
    <w:rsid w:val="0042557A"/>
    <w:rsid w:val="00426A93"/>
    <w:rsid w:val="00434FAF"/>
    <w:rsid w:val="00435FEE"/>
    <w:rsid w:val="00436749"/>
    <w:rsid w:val="00440043"/>
    <w:rsid w:val="004427EF"/>
    <w:rsid w:val="00456E08"/>
    <w:rsid w:val="00460C1F"/>
    <w:rsid w:val="00462982"/>
    <w:rsid w:val="00463ED5"/>
    <w:rsid w:val="00474A37"/>
    <w:rsid w:val="00476325"/>
    <w:rsid w:val="0047650B"/>
    <w:rsid w:val="004767BD"/>
    <w:rsid w:val="0048333E"/>
    <w:rsid w:val="00484125"/>
    <w:rsid w:val="004852DF"/>
    <w:rsid w:val="00485483"/>
    <w:rsid w:val="00485A94"/>
    <w:rsid w:val="00490549"/>
    <w:rsid w:val="0049082D"/>
    <w:rsid w:val="0049281F"/>
    <w:rsid w:val="00492F83"/>
    <w:rsid w:val="004940A3"/>
    <w:rsid w:val="00494163"/>
    <w:rsid w:val="0049678B"/>
    <w:rsid w:val="00497179"/>
    <w:rsid w:val="004A0A3C"/>
    <w:rsid w:val="004A12E7"/>
    <w:rsid w:val="004A171C"/>
    <w:rsid w:val="004A3D73"/>
    <w:rsid w:val="004A5B97"/>
    <w:rsid w:val="004A6214"/>
    <w:rsid w:val="004B308A"/>
    <w:rsid w:val="004B3DC4"/>
    <w:rsid w:val="004B6B66"/>
    <w:rsid w:val="004B7787"/>
    <w:rsid w:val="004C0D1D"/>
    <w:rsid w:val="004C130A"/>
    <w:rsid w:val="004C3770"/>
    <w:rsid w:val="004C4B97"/>
    <w:rsid w:val="004C60EB"/>
    <w:rsid w:val="004C704C"/>
    <w:rsid w:val="004C76DD"/>
    <w:rsid w:val="004D2419"/>
    <w:rsid w:val="004D2734"/>
    <w:rsid w:val="004D51E8"/>
    <w:rsid w:val="004E1484"/>
    <w:rsid w:val="004E34F0"/>
    <w:rsid w:val="004E4C8F"/>
    <w:rsid w:val="004E5ABC"/>
    <w:rsid w:val="004E6445"/>
    <w:rsid w:val="004F09C1"/>
    <w:rsid w:val="004F1937"/>
    <w:rsid w:val="004F1EB5"/>
    <w:rsid w:val="004F264B"/>
    <w:rsid w:val="004F31DE"/>
    <w:rsid w:val="004F3241"/>
    <w:rsid w:val="004F4CE8"/>
    <w:rsid w:val="004F53D9"/>
    <w:rsid w:val="005011F9"/>
    <w:rsid w:val="00502F48"/>
    <w:rsid w:val="00504157"/>
    <w:rsid w:val="005048F2"/>
    <w:rsid w:val="005056F3"/>
    <w:rsid w:val="00507831"/>
    <w:rsid w:val="00507A4D"/>
    <w:rsid w:val="005141A1"/>
    <w:rsid w:val="005169C3"/>
    <w:rsid w:val="00520470"/>
    <w:rsid w:val="005226C9"/>
    <w:rsid w:val="00522D09"/>
    <w:rsid w:val="0052420F"/>
    <w:rsid w:val="005249A1"/>
    <w:rsid w:val="005252F8"/>
    <w:rsid w:val="005272C8"/>
    <w:rsid w:val="00533E3D"/>
    <w:rsid w:val="0053732F"/>
    <w:rsid w:val="00541113"/>
    <w:rsid w:val="0054260A"/>
    <w:rsid w:val="00542665"/>
    <w:rsid w:val="005452CD"/>
    <w:rsid w:val="005455A3"/>
    <w:rsid w:val="005455DA"/>
    <w:rsid w:val="00551B24"/>
    <w:rsid w:val="00553EF3"/>
    <w:rsid w:val="00555B30"/>
    <w:rsid w:val="00555FC0"/>
    <w:rsid w:val="0055636C"/>
    <w:rsid w:val="005614A7"/>
    <w:rsid w:val="00561A3F"/>
    <w:rsid w:val="00561F50"/>
    <w:rsid w:val="00561F80"/>
    <w:rsid w:val="00563FCA"/>
    <w:rsid w:val="00570E22"/>
    <w:rsid w:val="0057554D"/>
    <w:rsid w:val="0057639F"/>
    <w:rsid w:val="00576714"/>
    <w:rsid w:val="00577D5A"/>
    <w:rsid w:val="00582FBE"/>
    <w:rsid w:val="00583FFD"/>
    <w:rsid w:val="00584B05"/>
    <w:rsid w:val="005863C5"/>
    <w:rsid w:val="00591D6D"/>
    <w:rsid w:val="00591DDC"/>
    <w:rsid w:val="00592EF6"/>
    <w:rsid w:val="005947D7"/>
    <w:rsid w:val="00595204"/>
    <w:rsid w:val="005956D3"/>
    <w:rsid w:val="00596B9C"/>
    <w:rsid w:val="005A06FC"/>
    <w:rsid w:val="005A2509"/>
    <w:rsid w:val="005A449C"/>
    <w:rsid w:val="005A7C21"/>
    <w:rsid w:val="005B002E"/>
    <w:rsid w:val="005B1D53"/>
    <w:rsid w:val="005B40E9"/>
    <w:rsid w:val="005B615D"/>
    <w:rsid w:val="005B68C7"/>
    <w:rsid w:val="005B7678"/>
    <w:rsid w:val="005C43A8"/>
    <w:rsid w:val="005D1684"/>
    <w:rsid w:val="005D1CBE"/>
    <w:rsid w:val="005D2EC3"/>
    <w:rsid w:val="005D3C0D"/>
    <w:rsid w:val="005D4E05"/>
    <w:rsid w:val="005D69E0"/>
    <w:rsid w:val="005D7111"/>
    <w:rsid w:val="005E0AD2"/>
    <w:rsid w:val="005E350F"/>
    <w:rsid w:val="005E3F74"/>
    <w:rsid w:val="005E7BA8"/>
    <w:rsid w:val="005F37A2"/>
    <w:rsid w:val="005F4E08"/>
    <w:rsid w:val="005F615B"/>
    <w:rsid w:val="005F6A33"/>
    <w:rsid w:val="00600407"/>
    <w:rsid w:val="006032E4"/>
    <w:rsid w:val="00604424"/>
    <w:rsid w:val="00606A0C"/>
    <w:rsid w:val="0061160F"/>
    <w:rsid w:val="00616637"/>
    <w:rsid w:val="00617782"/>
    <w:rsid w:val="006258E5"/>
    <w:rsid w:val="00631ED0"/>
    <w:rsid w:val="006344C5"/>
    <w:rsid w:val="00637EA3"/>
    <w:rsid w:val="00641929"/>
    <w:rsid w:val="00644E5B"/>
    <w:rsid w:val="00644E5E"/>
    <w:rsid w:val="0064514C"/>
    <w:rsid w:val="00646E2C"/>
    <w:rsid w:val="00651C4A"/>
    <w:rsid w:val="00652FEA"/>
    <w:rsid w:val="006540D7"/>
    <w:rsid w:val="00654FEF"/>
    <w:rsid w:val="00661D08"/>
    <w:rsid w:val="00663CBB"/>
    <w:rsid w:val="00664A0C"/>
    <w:rsid w:val="0066550A"/>
    <w:rsid w:val="0067139C"/>
    <w:rsid w:val="00671D56"/>
    <w:rsid w:val="00674497"/>
    <w:rsid w:val="0067449F"/>
    <w:rsid w:val="00675EF5"/>
    <w:rsid w:val="0067712F"/>
    <w:rsid w:val="006772F5"/>
    <w:rsid w:val="00677668"/>
    <w:rsid w:val="0068024F"/>
    <w:rsid w:val="00686FBF"/>
    <w:rsid w:val="0069157F"/>
    <w:rsid w:val="006917C5"/>
    <w:rsid w:val="0069211B"/>
    <w:rsid w:val="00693E05"/>
    <w:rsid w:val="006A2E33"/>
    <w:rsid w:val="006A7F92"/>
    <w:rsid w:val="006B2543"/>
    <w:rsid w:val="006B37D7"/>
    <w:rsid w:val="006B3DA1"/>
    <w:rsid w:val="006B4D69"/>
    <w:rsid w:val="006B575C"/>
    <w:rsid w:val="006C061C"/>
    <w:rsid w:val="006C1D93"/>
    <w:rsid w:val="006C26E2"/>
    <w:rsid w:val="006C5138"/>
    <w:rsid w:val="006D14DE"/>
    <w:rsid w:val="006D2354"/>
    <w:rsid w:val="006D7CA1"/>
    <w:rsid w:val="006E1CF2"/>
    <w:rsid w:val="006E277F"/>
    <w:rsid w:val="006E40D1"/>
    <w:rsid w:val="006E7169"/>
    <w:rsid w:val="006F25E8"/>
    <w:rsid w:val="006F765C"/>
    <w:rsid w:val="00701B47"/>
    <w:rsid w:val="0070367D"/>
    <w:rsid w:val="00704E04"/>
    <w:rsid w:val="00710233"/>
    <w:rsid w:val="00710F19"/>
    <w:rsid w:val="0071177B"/>
    <w:rsid w:val="00711887"/>
    <w:rsid w:val="0071191F"/>
    <w:rsid w:val="007137C7"/>
    <w:rsid w:val="00715BE4"/>
    <w:rsid w:val="00716179"/>
    <w:rsid w:val="00716246"/>
    <w:rsid w:val="00716B28"/>
    <w:rsid w:val="0071731D"/>
    <w:rsid w:val="00720041"/>
    <w:rsid w:val="007204E1"/>
    <w:rsid w:val="00720BAF"/>
    <w:rsid w:val="00721970"/>
    <w:rsid w:val="00726811"/>
    <w:rsid w:val="0072752E"/>
    <w:rsid w:val="00727586"/>
    <w:rsid w:val="00732BB3"/>
    <w:rsid w:val="007335F4"/>
    <w:rsid w:val="00733A1A"/>
    <w:rsid w:val="00737A40"/>
    <w:rsid w:val="00740DBE"/>
    <w:rsid w:val="0074344F"/>
    <w:rsid w:val="007507BF"/>
    <w:rsid w:val="00750971"/>
    <w:rsid w:val="00750E4D"/>
    <w:rsid w:val="00752A99"/>
    <w:rsid w:val="00753B59"/>
    <w:rsid w:val="0075466F"/>
    <w:rsid w:val="00754A40"/>
    <w:rsid w:val="00760866"/>
    <w:rsid w:val="00771677"/>
    <w:rsid w:val="007735BB"/>
    <w:rsid w:val="00777A73"/>
    <w:rsid w:val="0078040C"/>
    <w:rsid w:val="007927EC"/>
    <w:rsid w:val="007943F1"/>
    <w:rsid w:val="007963EE"/>
    <w:rsid w:val="00797DE7"/>
    <w:rsid w:val="007A1944"/>
    <w:rsid w:val="007A2084"/>
    <w:rsid w:val="007A3AE6"/>
    <w:rsid w:val="007A3BB1"/>
    <w:rsid w:val="007A3EAC"/>
    <w:rsid w:val="007A4A51"/>
    <w:rsid w:val="007A583A"/>
    <w:rsid w:val="007A74FB"/>
    <w:rsid w:val="007B211E"/>
    <w:rsid w:val="007B585F"/>
    <w:rsid w:val="007C1525"/>
    <w:rsid w:val="007C18CC"/>
    <w:rsid w:val="007C3DDD"/>
    <w:rsid w:val="007D12D9"/>
    <w:rsid w:val="007D7CA3"/>
    <w:rsid w:val="007E47BE"/>
    <w:rsid w:val="007E5B18"/>
    <w:rsid w:val="007E72DA"/>
    <w:rsid w:val="007F15B1"/>
    <w:rsid w:val="007F2BDE"/>
    <w:rsid w:val="007F5A77"/>
    <w:rsid w:val="007F615E"/>
    <w:rsid w:val="007F6F1E"/>
    <w:rsid w:val="007F7BD0"/>
    <w:rsid w:val="0080016E"/>
    <w:rsid w:val="00804290"/>
    <w:rsid w:val="008137C4"/>
    <w:rsid w:val="00814963"/>
    <w:rsid w:val="00814B3C"/>
    <w:rsid w:val="00814F57"/>
    <w:rsid w:val="00815923"/>
    <w:rsid w:val="00820020"/>
    <w:rsid w:val="00820E8C"/>
    <w:rsid w:val="0082109C"/>
    <w:rsid w:val="00822525"/>
    <w:rsid w:val="00824024"/>
    <w:rsid w:val="00826ADD"/>
    <w:rsid w:val="00831161"/>
    <w:rsid w:val="00832E68"/>
    <w:rsid w:val="008334B4"/>
    <w:rsid w:val="00837000"/>
    <w:rsid w:val="008416A0"/>
    <w:rsid w:val="00852171"/>
    <w:rsid w:val="00852C1F"/>
    <w:rsid w:val="00856D9C"/>
    <w:rsid w:val="008607CF"/>
    <w:rsid w:val="00863AD5"/>
    <w:rsid w:val="0086425B"/>
    <w:rsid w:val="008649DE"/>
    <w:rsid w:val="00870D12"/>
    <w:rsid w:val="00871317"/>
    <w:rsid w:val="00871830"/>
    <w:rsid w:val="00872EFF"/>
    <w:rsid w:val="00873C6B"/>
    <w:rsid w:val="008758D5"/>
    <w:rsid w:val="00876A16"/>
    <w:rsid w:val="008839AD"/>
    <w:rsid w:val="008845F2"/>
    <w:rsid w:val="00886DA4"/>
    <w:rsid w:val="008907D8"/>
    <w:rsid w:val="00892EDB"/>
    <w:rsid w:val="00894B4C"/>
    <w:rsid w:val="00897268"/>
    <w:rsid w:val="008A0B7A"/>
    <w:rsid w:val="008A2BF2"/>
    <w:rsid w:val="008A3013"/>
    <w:rsid w:val="008A6055"/>
    <w:rsid w:val="008A7D4E"/>
    <w:rsid w:val="008B17BD"/>
    <w:rsid w:val="008B34AB"/>
    <w:rsid w:val="008B71D2"/>
    <w:rsid w:val="008B7FA6"/>
    <w:rsid w:val="008C1505"/>
    <w:rsid w:val="008C2299"/>
    <w:rsid w:val="008C4776"/>
    <w:rsid w:val="008C4CF4"/>
    <w:rsid w:val="008D290B"/>
    <w:rsid w:val="008D323E"/>
    <w:rsid w:val="008D5722"/>
    <w:rsid w:val="008D6956"/>
    <w:rsid w:val="008E133F"/>
    <w:rsid w:val="008E1F69"/>
    <w:rsid w:val="008E3CB5"/>
    <w:rsid w:val="008E49A9"/>
    <w:rsid w:val="008E6425"/>
    <w:rsid w:val="008E7C66"/>
    <w:rsid w:val="008F1341"/>
    <w:rsid w:val="008F1A36"/>
    <w:rsid w:val="008F4A86"/>
    <w:rsid w:val="008F555B"/>
    <w:rsid w:val="008F5C93"/>
    <w:rsid w:val="008F5E90"/>
    <w:rsid w:val="008F7186"/>
    <w:rsid w:val="0090304B"/>
    <w:rsid w:val="0090396B"/>
    <w:rsid w:val="00907A95"/>
    <w:rsid w:val="00907BAC"/>
    <w:rsid w:val="00910FB2"/>
    <w:rsid w:val="00915CCD"/>
    <w:rsid w:val="00917E8A"/>
    <w:rsid w:val="00921E35"/>
    <w:rsid w:val="00922B5B"/>
    <w:rsid w:val="009240F7"/>
    <w:rsid w:val="0092429B"/>
    <w:rsid w:val="00924F50"/>
    <w:rsid w:val="00927B6B"/>
    <w:rsid w:val="009318B7"/>
    <w:rsid w:val="00935412"/>
    <w:rsid w:val="00940C08"/>
    <w:rsid w:val="00941D82"/>
    <w:rsid w:val="00942236"/>
    <w:rsid w:val="00943B32"/>
    <w:rsid w:val="0094565D"/>
    <w:rsid w:val="00945AD0"/>
    <w:rsid w:val="00950027"/>
    <w:rsid w:val="009506CF"/>
    <w:rsid w:val="0095630F"/>
    <w:rsid w:val="0096367A"/>
    <w:rsid w:val="009659C2"/>
    <w:rsid w:val="00966095"/>
    <w:rsid w:val="00970DD4"/>
    <w:rsid w:val="00972C72"/>
    <w:rsid w:val="00980242"/>
    <w:rsid w:val="00981614"/>
    <w:rsid w:val="00981873"/>
    <w:rsid w:val="00981FED"/>
    <w:rsid w:val="009854F4"/>
    <w:rsid w:val="00985CB2"/>
    <w:rsid w:val="00987EE3"/>
    <w:rsid w:val="00990049"/>
    <w:rsid w:val="00992766"/>
    <w:rsid w:val="0099444A"/>
    <w:rsid w:val="00994E95"/>
    <w:rsid w:val="009A0BE2"/>
    <w:rsid w:val="009A1DDC"/>
    <w:rsid w:val="009A3582"/>
    <w:rsid w:val="009A69E2"/>
    <w:rsid w:val="009B1643"/>
    <w:rsid w:val="009B334F"/>
    <w:rsid w:val="009B36F2"/>
    <w:rsid w:val="009B392A"/>
    <w:rsid w:val="009B4AD7"/>
    <w:rsid w:val="009B5520"/>
    <w:rsid w:val="009C3E28"/>
    <w:rsid w:val="009C4D60"/>
    <w:rsid w:val="009C5123"/>
    <w:rsid w:val="009D13CE"/>
    <w:rsid w:val="009D2690"/>
    <w:rsid w:val="009D2F15"/>
    <w:rsid w:val="009D3599"/>
    <w:rsid w:val="009D3A3F"/>
    <w:rsid w:val="009D5141"/>
    <w:rsid w:val="009D69A2"/>
    <w:rsid w:val="009D7DA4"/>
    <w:rsid w:val="009E1EE5"/>
    <w:rsid w:val="009E3835"/>
    <w:rsid w:val="009E43E9"/>
    <w:rsid w:val="009E50FA"/>
    <w:rsid w:val="009E6E11"/>
    <w:rsid w:val="009F1E9E"/>
    <w:rsid w:val="009F21CD"/>
    <w:rsid w:val="009F2CBD"/>
    <w:rsid w:val="009F49D1"/>
    <w:rsid w:val="009F4D72"/>
    <w:rsid w:val="00A00072"/>
    <w:rsid w:val="00A03519"/>
    <w:rsid w:val="00A047D8"/>
    <w:rsid w:val="00A11216"/>
    <w:rsid w:val="00A1580C"/>
    <w:rsid w:val="00A15CFA"/>
    <w:rsid w:val="00A16064"/>
    <w:rsid w:val="00A16506"/>
    <w:rsid w:val="00A20159"/>
    <w:rsid w:val="00A21486"/>
    <w:rsid w:val="00A23FF6"/>
    <w:rsid w:val="00A24DBE"/>
    <w:rsid w:val="00A2570A"/>
    <w:rsid w:val="00A26107"/>
    <w:rsid w:val="00A27B4B"/>
    <w:rsid w:val="00A30D68"/>
    <w:rsid w:val="00A3174A"/>
    <w:rsid w:val="00A334CE"/>
    <w:rsid w:val="00A33984"/>
    <w:rsid w:val="00A35C6B"/>
    <w:rsid w:val="00A36D7C"/>
    <w:rsid w:val="00A4114D"/>
    <w:rsid w:val="00A41EB2"/>
    <w:rsid w:val="00A43D28"/>
    <w:rsid w:val="00A45FAC"/>
    <w:rsid w:val="00A476BB"/>
    <w:rsid w:val="00A5362E"/>
    <w:rsid w:val="00A56D57"/>
    <w:rsid w:val="00A57EC0"/>
    <w:rsid w:val="00A608C5"/>
    <w:rsid w:val="00A616D5"/>
    <w:rsid w:val="00A65E15"/>
    <w:rsid w:val="00A66296"/>
    <w:rsid w:val="00A67FD0"/>
    <w:rsid w:val="00A70EF9"/>
    <w:rsid w:val="00A72994"/>
    <w:rsid w:val="00A73872"/>
    <w:rsid w:val="00A743E3"/>
    <w:rsid w:val="00A744A8"/>
    <w:rsid w:val="00A747D3"/>
    <w:rsid w:val="00A74A2C"/>
    <w:rsid w:val="00A761D7"/>
    <w:rsid w:val="00A77C20"/>
    <w:rsid w:val="00A81214"/>
    <w:rsid w:val="00A8232D"/>
    <w:rsid w:val="00A8370E"/>
    <w:rsid w:val="00A90A50"/>
    <w:rsid w:val="00A91B23"/>
    <w:rsid w:val="00A91D73"/>
    <w:rsid w:val="00A948A1"/>
    <w:rsid w:val="00A9540D"/>
    <w:rsid w:val="00A979C4"/>
    <w:rsid w:val="00AA00BF"/>
    <w:rsid w:val="00AA4704"/>
    <w:rsid w:val="00AA5527"/>
    <w:rsid w:val="00AA5710"/>
    <w:rsid w:val="00AA5F55"/>
    <w:rsid w:val="00AA673C"/>
    <w:rsid w:val="00AB0BE7"/>
    <w:rsid w:val="00AB0DDF"/>
    <w:rsid w:val="00AB243B"/>
    <w:rsid w:val="00AB3181"/>
    <w:rsid w:val="00AB64CB"/>
    <w:rsid w:val="00AB7993"/>
    <w:rsid w:val="00AB7F6C"/>
    <w:rsid w:val="00AC0230"/>
    <w:rsid w:val="00AC04AC"/>
    <w:rsid w:val="00AC0FA0"/>
    <w:rsid w:val="00AC3A73"/>
    <w:rsid w:val="00AC4070"/>
    <w:rsid w:val="00AC544C"/>
    <w:rsid w:val="00AD6F37"/>
    <w:rsid w:val="00AE04A7"/>
    <w:rsid w:val="00AE06CB"/>
    <w:rsid w:val="00AE1CFE"/>
    <w:rsid w:val="00AE3D71"/>
    <w:rsid w:val="00AE4833"/>
    <w:rsid w:val="00AE4D11"/>
    <w:rsid w:val="00AF05D2"/>
    <w:rsid w:val="00AF2BDB"/>
    <w:rsid w:val="00AF2CF6"/>
    <w:rsid w:val="00AF2F65"/>
    <w:rsid w:val="00AF7404"/>
    <w:rsid w:val="00B01206"/>
    <w:rsid w:val="00B03DDC"/>
    <w:rsid w:val="00B04341"/>
    <w:rsid w:val="00B05FBB"/>
    <w:rsid w:val="00B1035C"/>
    <w:rsid w:val="00B1379F"/>
    <w:rsid w:val="00B16956"/>
    <w:rsid w:val="00B2026F"/>
    <w:rsid w:val="00B23807"/>
    <w:rsid w:val="00B240F4"/>
    <w:rsid w:val="00B25869"/>
    <w:rsid w:val="00B25AAA"/>
    <w:rsid w:val="00B30D2C"/>
    <w:rsid w:val="00B34471"/>
    <w:rsid w:val="00B368A1"/>
    <w:rsid w:val="00B37541"/>
    <w:rsid w:val="00B37A7D"/>
    <w:rsid w:val="00B40605"/>
    <w:rsid w:val="00B40F93"/>
    <w:rsid w:val="00B454C0"/>
    <w:rsid w:val="00B47BB1"/>
    <w:rsid w:val="00B5107A"/>
    <w:rsid w:val="00B55EF7"/>
    <w:rsid w:val="00B567B7"/>
    <w:rsid w:val="00B60E4D"/>
    <w:rsid w:val="00B61A49"/>
    <w:rsid w:val="00B621A6"/>
    <w:rsid w:val="00B6409A"/>
    <w:rsid w:val="00B65EF5"/>
    <w:rsid w:val="00B66EF9"/>
    <w:rsid w:val="00B70EC3"/>
    <w:rsid w:val="00B721A3"/>
    <w:rsid w:val="00B7224E"/>
    <w:rsid w:val="00B7449C"/>
    <w:rsid w:val="00B7482C"/>
    <w:rsid w:val="00B7504A"/>
    <w:rsid w:val="00B81AC4"/>
    <w:rsid w:val="00B84327"/>
    <w:rsid w:val="00B9033A"/>
    <w:rsid w:val="00B916C5"/>
    <w:rsid w:val="00B91931"/>
    <w:rsid w:val="00B929E8"/>
    <w:rsid w:val="00B93CEB"/>
    <w:rsid w:val="00B93DDA"/>
    <w:rsid w:val="00B9562E"/>
    <w:rsid w:val="00B95A0A"/>
    <w:rsid w:val="00B9667A"/>
    <w:rsid w:val="00B9787A"/>
    <w:rsid w:val="00B97D08"/>
    <w:rsid w:val="00BA1530"/>
    <w:rsid w:val="00BA1F62"/>
    <w:rsid w:val="00BA2927"/>
    <w:rsid w:val="00BA3490"/>
    <w:rsid w:val="00BA35B2"/>
    <w:rsid w:val="00BA56BA"/>
    <w:rsid w:val="00BA5F38"/>
    <w:rsid w:val="00BA5FE4"/>
    <w:rsid w:val="00BA6317"/>
    <w:rsid w:val="00BB0D24"/>
    <w:rsid w:val="00BB14E0"/>
    <w:rsid w:val="00BB7FFA"/>
    <w:rsid w:val="00BC0A53"/>
    <w:rsid w:val="00BC3695"/>
    <w:rsid w:val="00BC6722"/>
    <w:rsid w:val="00BD233E"/>
    <w:rsid w:val="00BD3F68"/>
    <w:rsid w:val="00BD4768"/>
    <w:rsid w:val="00BD5D53"/>
    <w:rsid w:val="00BE31E7"/>
    <w:rsid w:val="00BE373C"/>
    <w:rsid w:val="00BE44F9"/>
    <w:rsid w:val="00BE7E28"/>
    <w:rsid w:val="00BF2A6D"/>
    <w:rsid w:val="00BF2F20"/>
    <w:rsid w:val="00BF4874"/>
    <w:rsid w:val="00BF48AB"/>
    <w:rsid w:val="00C01FA4"/>
    <w:rsid w:val="00C03DB6"/>
    <w:rsid w:val="00C03EA9"/>
    <w:rsid w:val="00C04283"/>
    <w:rsid w:val="00C060C9"/>
    <w:rsid w:val="00C06A5E"/>
    <w:rsid w:val="00C1029A"/>
    <w:rsid w:val="00C11F43"/>
    <w:rsid w:val="00C13827"/>
    <w:rsid w:val="00C13AAD"/>
    <w:rsid w:val="00C2067A"/>
    <w:rsid w:val="00C20B82"/>
    <w:rsid w:val="00C20E12"/>
    <w:rsid w:val="00C238D0"/>
    <w:rsid w:val="00C26151"/>
    <w:rsid w:val="00C32DDA"/>
    <w:rsid w:val="00C33BEE"/>
    <w:rsid w:val="00C3559F"/>
    <w:rsid w:val="00C35C56"/>
    <w:rsid w:val="00C37789"/>
    <w:rsid w:val="00C411C4"/>
    <w:rsid w:val="00C416E3"/>
    <w:rsid w:val="00C4181A"/>
    <w:rsid w:val="00C43130"/>
    <w:rsid w:val="00C44D1E"/>
    <w:rsid w:val="00C46D64"/>
    <w:rsid w:val="00C52742"/>
    <w:rsid w:val="00C5420F"/>
    <w:rsid w:val="00C5507E"/>
    <w:rsid w:val="00C608E2"/>
    <w:rsid w:val="00C61354"/>
    <w:rsid w:val="00C613CA"/>
    <w:rsid w:val="00C66FFA"/>
    <w:rsid w:val="00C67034"/>
    <w:rsid w:val="00C75588"/>
    <w:rsid w:val="00C771F4"/>
    <w:rsid w:val="00C810BD"/>
    <w:rsid w:val="00C844B5"/>
    <w:rsid w:val="00C84833"/>
    <w:rsid w:val="00C85EA5"/>
    <w:rsid w:val="00C86039"/>
    <w:rsid w:val="00C863BA"/>
    <w:rsid w:val="00C86811"/>
    <w:rsid w:val="00C87AEA"/>
    <w:rsid w:val="00C93C74"/>
    <w:rsid w:val="00C93CEA"/>
    <w:rsid w:val="00C94565"/>
    <w:rsid w:val="00CA0490"/>
    <w:rsid w:val="00CA0FAD"/>
    <w:rsid w:val="00CA15B0"/>
    <w:rsid w:val="00CA2A6F"/>
    <w:rsid w:val="00CA44F7"/>
    <w:rsid w:val="00CA758C"/>
    <w:rsid w:val="00CA7C20"/>
    <w:rsid w:val="00CB5B62"/>
    <w:rsid w:val="00CB5E21"/>
    <w:rsid w:val="00CB67F0"/>
    <w:rsid w:val="00CC0812"/>
    <w:rsid w:val="00CC41FC"/>
    <w:rsid w:val="00CC5587"/>
    <w:rsid w:val="00CD01FF"/>
    <w:rsid w:val="00CD032A"/>
    <w:rsid w:val="00CD0335"/>
    <w:rsid w:val="00CD1B60"/>
    <w:rsid w:val="00CD2844"/>
    <w:rsid w:val="00CD4C29"/>
    <w:rsid w:val="00CD667A"/>
    <w:rsid w:val="00CE2C30"/>
    <w:rsid w:val="00CE5C1F"/>
    <w:rsid w:val="00CE60F3"/>
    <w:rsid w:val="00CF0355"/>
    <w:rsid w:val="00CF304E"/>
    <w:rsid w:val="00CF4CED"/>
    <w:rsid w:val="00CF504C"/>
    <w:rsid w:val="00D019F1"/>
    <w:rsid w:val="00D023E3"/>
    <w:rsid w:val="00D03588"/>
    <w:rsid w:val="00D03727"/>
    <w:rsid w:val="00D04797"/>
    <w:rsid w:val="00D07582"/>
    <w:rsid w:val="00D131CA"/>
    <w:rsid w:val="00D139CF"/>
    <w:rsid w:val="00D13D4A"/>
    <w:rsid w:val="00D14CDF"/>
    <w:rsid w:val="00D15B7F"/>
    <w:rsid w:val="00D178AB"/>
    <w:rsid w:val="00D209A5"/>
    <w:rsid w:val="00D21B91"/>
    <w:rsid w:val="00D2371D"/>
    <w:rsid w:val="00D2480F"/>
    <w:rsid w:val="00D271EC"/>
    <w:rsid w:val="00D27AFF"/>
    <w:rsid w:val="00D32F84"/>
    <w:rsid w:val="00D3455E"/>
    <w:rsid w:val="00D356D1"/>
    <w:rsid w:val="00D371F5"/>
    <w:rsid w:val="00D42F30"/>
    <w:rsid w:val="00D430D3"/>
    <w:rsid w:val="00D44EF4"/>
    <w:rsid w:val="00D54F11"/>
    <w:rsid w:val="00D55947"/>
    <w:rsid w:val="00D63DAC"/>
    <w:rsid w:val="00D72637"/>
    <w:rsid w:val="00D73754"/>
    <w:rsid w:val="00D73BA2"/>
    <w:rsid w:val="00D7537F"/>
    <w:rsid w:val="00D76121"/>
    <w:rsid w:val="00D779D0"/>
    <w:rsid w:val="00D80D21"/>
    <w:rsid w:val="00D81F26"/>
    <w:rsid w:val="00D83280"/>
    <w:rsid w:val="00D84B06"/>
    <w:rsid w:val="00D85A51"/>
    <w:rsid w:val="00D860A9"/>
    <w:rsid w:val="00D87CB9"/>
    <w:rsid w:val="00D87F3F"/>
    <w:rsid w:val="00D9129F"/>
    <w:rsid w:val="00D91F98"/>
    <w:rsid w:val="00D92F0C"/>
    <w:rsid w:val="00D96314"/>
    <w:rsid w:val="00DA1984"/>
    <w:rsid w:val="00DA2139"/>
    <w:rsid w:val="00DA5411"/>
    <w:rsid w:val="00DB0E3E"/>
    <w:rsid w:val="00DB1996"/>
    <w:rsid w:val="00DB668D"/>
    <w:rsid w:val="00DC3774"/>
    <w:rsid w:val="00DC6233"/>
    <w:rsid w:val="00DC6FC6"/>
    <w:rsid w:val="00DC72AA"/>
    <w:rsid w:val="00DD132F"/>
    <w:rsid w:val="00DD407C"/>
    <w:rsid w:val="00DD4A24"/>
    <w:rsid w:val="00DD6065"/>
    <w:rsid w:val="00DD6980"/>
    <w:rsid w:val="00DD7C6B"/>
    <w:rsid w:val="00DE0633"/>
    <w:rsid w:val="00DE390C"/>
    <w:rsid w:val="00DE6235"/>
    <w:rsid w:val="00DF103D"/>
    <w:rsid w:val="00DF40E4"/>
    <w:rsid w:val="00DF4364"/>
    <w:rsid w:val="00DF79C9"/>
    <w:rsid w:val="00E02154"/>
    <w:rsid w:val="00E03004"/>
    <w:rsid w:val="00E0311F"/>
    <w:rsid w:val="00E0516F"/>
    <w:rsid w:val="00E10B97"/>
    <w:rsid w:val="00E1408C"/>
    <w:rsid w:val="00E1591E"/>
    <w:rsid w:val="00E206C5"/>
    <w:rsid w:val="00E27325"/>
    <w:rsid w:val="00E30D8D"/>
    <w:rsid w:val="00E33104"/>
    <w:rsid w:val="00E33CA7"/>
    <w:rsid w:val="00E36CC7"/>
    <w:rsid w:val="00E40B99"/>
    <w:rsid w:val="00E42017"/>
    <w:rsid w:val="00E510CB"/>
    <w:rsid w:val="00E51A61"/>
    <w:rsid w:val="00E52668"/>
    <w:rsid w:val="00E538C8"/>
    <w:rsid w:val="00E57DE4"/>
    <w:rsid w:val="00E614C6"/>
    <w:rsid w:val="00E629A0"/>
    <w:rsid w:val="00E62AAE"/>
    <w:rsid w:val="00E63C6B"/>
    <w:rsid w:val="00E653E1"/>
    <w:rsid w:val="00E7446A"/>
    <w:rsid w:val="00E757BF"/>
    <w:rsid w:val="00E869BE"/>
    <w:rsid w:val="00E9018C"/>
    <w:rsid w:val="00E90BE5"/>
    <w:rsid w:val="00E92112"/>
    <w:rsid w:val="00E928B9"/>
    <w:rsid w:val="00E94596"/>
    <w:rsid w:val="00E96792"/>
    <w:rsid w:val="00E97F1E"/>
    <w:rsid w:val="00EA0E1C"/>
    <w:rsid w:val="00EA1FC5"/>
    <w:rsid w:val="00EA6A0B"/>
    <w:rsid w:val="00EB06CB"/>
    <w:rsid w:val="00EB4C66"/>
    <w:rsid w:val="00EB526C"/>
    <w:rsid w:val="00EB53EF"/>
    <w:rsid w:val="00EB5618"/>
    <w:rsid w:val="00EB635A"/>
    <w:rsid w:val="00EC0374"/>
    <w:rsid w:val="00EC1E59"/>
    <w:rsid w:val="00EC40F5"/>
    <w:rsid w:val="00EC501E"/>
    <w:rsid w:val="00ED069F"/>
    <w:rsid w:val="00ED170F"/>
    <w:rsid w:val="00ED2B6C"/>
    <w:rsid w:val="00ED3622"/>
    <w:rsid w:val="00ED362D"/>
    <w:rsid w:val="00ED5C7B"/>
    <w:rsid w:val="00EE0278"/>
    <w:rsid w:val="00EE0309"/>
    <w:rsid w:val="00EE0A19"/>
    <w:rsid w:val="00EE0C69"/>
    <w:rsid w:val="00EE0F07"/>
    <w:rsid w:val="00EE1EFA"/>
    <w:rsid w:val="00EE2B75"/>
    <w:rsid w:val="00EE370C"/>
    <w:rsid w:val="00EE4D6A"/>
    <w:rsid w:val="00EE605F"/>
    <w:rsid w:val="00EF0287"/>
    <w:rsid w:val="00EF1094"/>
    <w:rsid w:val="00EF621B"/>
    <w:rsid w:val="00EF6527"/>
    <w:rsid w:val="00F018CF"/>
    <w:rsid w:val="00F019F4"/>
    <w:rsid w:val="00F0437E"/>
    <w:rsid w:val="00F127E1"/>
    <w:rsid w:val="00F139CF"/>
    <w:rsid w:val="00F15E7D"/>
    <w:rsid w:val="00F20017"/>
    <w:rsid w:val="00F205F7"/>
    <w:rsid w:val="00F20D74"/>
    <w:rsid w:val="00F25041"/>
    <w:rsid w:val="00F25B1A"/>
    <w:rsid w:val="00F279CA"/>
    <w:rsid w:val="00F30C27"/>
    <w:rsid w:val="00F31AE1"/>
    <w:rsid w:val="00F326B0"/>
    <w:rsid w:val="00F3276A"/>
    <w:rsid w:val="00F32A19"/>
    <w:rsid w:val="00F33895"/>
    <w:rsid w:val="00F344B6"/>
    <w:rsid w:val="00F363C6"/>
    <w:rsid w:val="00F41FBD"/>
    <w:rsid w:val="00F47913"/>
    <w:rsid w:val="00F5125F"/>
    <w:rsid w:val="00F52BB2"/>
    <w:rsid w:val="00F53DE2"/>
    <w:rsid w:val="00F54D09"/>
    <w:rsid w:val="00F57202"/>
    <w:rsid w:val="00F5741C"/>
    <w:rsid w:val="00F60636"/>
    <w:rsid w:val="00F60F21"/>
    <w:rsid w:val="00F643D8"/>
    <w:rsid w:val="00F6465C"/>
    <w:rsid w:val="00F73E2D"/>
    <w:rsid w:val="00F73F3A"/>
    <w:rsid w:val="00F7412D"/>
    <w:rsid w:val="00F750B4"/>
    <w:rsid w:val="00F80311"/>
    <w:rsid w:val="00F8049E"/>
    <w:rsid w:val="00F80776"/>
    <w:rsid w:val="00F81285"/>
    <w:rsid w:val="00F82711"/>
    <w:rsid w:val="00F82B94"/>
    <w:rsid w:val="00F83DA1"/>
    <w:rsid w:val="00F84826"/>
    <w:rsid w:val="00F8526C"/>
    <w:rsid w:val="00F861B2"/>
    <w:rsid w:val="00F86F82"/>
    <w:rsid w:val="00F9065B"/>
    <w:rsid w:val="00F91000"/>
    <w:rsid w:val="00F914CA"/>
    <w:rsid w:val="00F92639"/>
    <w:rsid w:val="00F93FE7"/>
    <w:rsid w:val="00F94469"/>
    <w:rsid w:val="00F94EDB"/>
    <w:rsid w:val="00F96757"/>
    <w:rsid w:val="00FA006D"/>
    <w:rsid w:val="00FA65BF"/>
    <w:rsid w:val="00FB0CFE"/>
    <w:rsid w:val="00FB1550"/>
    <w:rsid w:val="00FB1642"/>
    <w:rsid w:val="00FB39D3"/>
    <w:rsid w:val="00FB40D0"/>
    <w:rsid w:val="00FB6CCA"/>
    <w:rsid w:val="00FB6E6A"/>
    <w:rsid w:val="00FB7416"/>
    <w:rsid w:val="00FC1535"/>
    <w:rsid w:val="00FC4D9B"/>
    <w:rsid w:val="00FC6964"/>
    <w:rsid w:val="00FC776D"/>
    <w:rsid w:val="00FD18E5"/>
    <w:rsid w:val="00FD1B84"/>
    <w:rsid w:val="00FD2423"/>
    <w:rsid w:val="00FD43AE"/>
    <w:rsid w:val="00FD713C"/>
    <w:rsid w:val="00FD7B92"/>
    <w:rsid w:val="00FE244A"/>
    <w:rsid w:val="00FE296B"/>
    <w:rsid w:val="00FF3956"/>
    <w:rsid w:val="00FF4B59"/>
    <w:rsid w:val="00FF4C16"/>
    <w:rsid w:val="00FF5D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F3C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 w:type="character" w:styleId="BesuchterLink">
    <w:name w:val="FollowedHyperlink"/>
    <w:basedOn w:val="Absatz-Standardschriftart"/>
    <w:uiPriority w:val="99"/>
    <w:semiHidden/>
    <w:unhideWhenUsed/>
    <w:rsid w:val="006E277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4</Pages>
  <Words>1086</Words>
  <Characters>6846</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2</cp:revision>
  <cp:lastPrinted>2020-06-10T13:28:00Z</cp:lastPrinted>
  <dcterms:created xsi:type="dcterms:W3CDTF">2026-08-04T08:26:00Z</dcterms:created>
  <dcterms:modified xsi:type="dcterms:W3CDTF">2026-08-04T08:26:00Z</dcterms:modified>
</cp:coreProperties>
</file>